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58" w:rsidRDefault="00A0256D">
      <w:pPr>
        <w:pStyle w:val="Standard"/>
        <w:spacing w:line="500" w:lineRule="exact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30"/>
          <w:szCs w:val="30"/>
        </w:rPr>
        <w:t xml:space="preserve"> </w:t>
      </w:r>
      <w:r>
        <w:rPr>
          <w:rFonts w:ascii="標楷體" w:eastAsia="標楷體" w:hAnsi="標楷體" w:cs="標楷體"/>
          <w:b/>
          <w:sz w:val="30"/>
          <w:szCs w:val="30"/>
        </w:rPr>
        <w:t>輔仁大學學生成立社團考核</w:t>
      </w:r>
      <w:r>
        <w:t>表</w:t>
      </w:r>
    </w:p>
    <w:tbl>
      <w:tblPr>
        <w:tblW w:w="10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5950"/>
        <w:gridCol w:w="574"/>
        <w:gridCol w:w="574"/>
        <w:gridCol w:w="574"/>
        <w:gridCol w:w="574"/>
        <w:gridCol w:w="634"/>
      </w:tblGrid>
      <w:tr w:rsidR="007C5A5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260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項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目</w:t>
            </w:r>
          </w:p>
        </w:tc>
        <w:tc>
          <w:tcPr>
            <w:tcW w:w="5950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考核重點</w:t>
            </w:r>
          </w:p>
        </w:tc>
        <w:tc>
          <w:tcPr>
            <w:tcW w:w="2930" w:type="dxa"/>
            <w:gridSpan w:val="5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考核分數</w:t>
            </w: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60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0" w:type="dxa"/>
            <w:vMerge w:val="restart"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書面考核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本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條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件</w:t>
            </w:r>
          </w:p>
        </w:tc>
        <w:tc>
          <w:tcPr>
            <w:tcW w:w="5950" w:type="dxa"/>
            <w:tcBorders>
              <w:top w:val="single" w:sz="18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11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無同質性社團，且</w:t>
            </w:r>
            <w:proofErr w:type="gramStart"/>
            <w:r>
              <w:rPr>
                <w:rFonts w:ascii="Arial" w:eastAsia="標楷體" w:hAnsi="Arial" w:cs="Arial"/>
              </w:rPr>
              <w:t>不</w:t>
            </w:r>
            <w:proofErr w:type="gramEnd"/>
            <w:r>
              <w:rPr>
                <w:rFonts w:ascii="Arial" w:eastAsia="標楷體" w:hAnsi="Arial" w:cs="Arial"/>
              </w:rPr>
              <w:t>與其他社團專業相同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2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專有客群，積極推廣即能達成招生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2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符合本校辦校精神及社會發展目標，值得永續經營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2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提供與宗旨相關之活動記錄（請附參加名單及照片）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2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具特色非一時跟隨時尚潮流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2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指導老師推薦表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  <w:color w:val="0000FF"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組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織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運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作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12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組織章程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3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明確經營目標及年度計畫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3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具社團網頁或相關網路社群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3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穏定社員</w:t>
            </w:r>
            <w:r>
              <w:rPr>
                <w:rFonts w:ascii="Arial" w:eastAsia="標楷體" w:hAnsi="Arial" w:cs="Arial"/>
              </w:rPr>
              <w:t>10</w:t>
            </w:r>
            <w:r>
              <w:rPr>
                <w:rFonts w:ascii="Arial" w:eastAsia="標楷體" w:hAnsi="Arial" w:cs="Arial"/>
              </w:rPr>
              <w:t>個以上（建議分佈在大一</w:t>
            </w:r>
            <w:r>
              <w:rPr>
                <w:rFonts w:ascii="Arial" w:eastAsia="標楷體" w:hAnsi="Arial" w:cs="Arial"/>
              </w:rPr>
              <w:t>~</w:t>
            </w:r>
            <w:r>
              <w:rPr>
                <w:rFonts w:ascii="Arial" w:eastAsia="標楷體" w:hAnsi="Arial" w:cs="Arial"/>
              </w:rPr>
              <w:t>大四之間、不同系所，並附參與承諾書，格式請自行設計。）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630" w:type="dxa"/>
            <w:vMerge w:val="restart"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報告考</w:t>
            </w:r>
            <w:r>
              <w:rPr>
                <w:rFonts w:ascii="標楷體" w:eastAsia="標楷體" w:hAnsi="標楷體" w:cs="標楷體"/>
                <w:b/>
              </w:rPr>
              <w:lastRenderedPageBreak/>
              <w:t>核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社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團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動</w:t>
            </w:r>
          </w:p>
        </w:tc>
        <w:tc>
          <w:tcPr>
            <w:tcW w:w="5950" w:type="dxa"/>
            <w:tcBorders>
              <w:top w:val="single" w:sz="18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13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lastRenderedPageBreak/>
              <w:t>每年度舉辦成果展演或學術活動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  <w:u w:val="single"/>
              </w:rPr>
            </w:pPr>
          </w:p>
        </w:tc>
        <w:tc>
          <w:tcPr>
            <w:tcW w:w="57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8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定期舉辦社員大會</w:t>
            </w:r>
            <w:proofErr w:type="gramStart"/>
            <w:r>
              <w:rPr>
                <w:rFonts w:ascii="Arial" w:eastAsia="標楷體" w:hAnsi="Arial" w:cs="Arial"/>
              </w:rPr>
              <w:t>及社課</w:t>
            </w:r>
            <w:proofErr w:type="gramEnd"/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8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與校內其他單位或校外機構合作舉辦活動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8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所學專長能應用於社會服務或專業演出，如教學推廣活動、公益展演等有助於非社員學習或資源分享的活動。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8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能克服校方無法提供充足儀器設備或活動場地問題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報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告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表</w:t>
            </w:r>
          </w:p>
          <w:p w:rsidR="007C5A58" w:rsidRDefault="00A0256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現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14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報告內容周詳，資料充足</w:t>
            </w:r>
          </w:p>
          <w:p w:rsidR="007C5A58" w:rsidRDefault="00A0256D">
            <w:pPr>
              <w:pStyle w:val="Standard"/>
              <w:ind w:left="432" w:hanging="360"/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有決心經營社團展現熱情和希望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4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主講人儀態得體，展現社團領導人的魅力</w:t>
            </w:r>
          </w:p>
          <w:p w:rsidR="007C5A58" w:rsidRDefault="00A0256D">
            <w:pPr>
              <w:pStyle w:val="Standard"/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 xml:space="preserve">　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確認已有社長人選以及運作團隊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4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答覆內容具體，就事論事不轉移焦點</w:t>
            </w:r>
          </w:p>
          <w:p w:rsidR="007C5A58" w:rsidRDefault="00A0256D">
            <w:pPr>
              <w:pStyle w:val="Standard"/>
              <w:ind w:left="432" w:hanging="360"/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社團經營遇到困難是否能思考解決的方法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4"/>
              </w:numPr>
              <w:ind w:left="432" w:hanging="36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面對提問態度從容、應對得宜</w:t>
            </w:r>
          </w:p>
          <w:p w:rsidR="007C5A58" w:rsidRDefault="00A0256D">
            <w:pPr>
              <w:pStyle w:val="Standard"/>
              <w:ind w:left="432" w:hanging="360"/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社團</w:t>
            </w:r>
            <w:r>
              <w:rPr>
                <w:rFonts w:ascii="Arial" w:eastAsia="標楷體" w:hAnsi="Arial" w:cs="Arial"/>
              </w:rPr>
              <w:lastRenderedPageBreak/>
              <w:t>經營遇到困難是否能勇敢面對不逃避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630" w:type="dxa"/>
            <w:vMerge/>
            <w:tcBorders>
              <w:top w:val="single" w:sz="18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0256D">
            <w:pPr>
              <w:rPr>
                <w:rFonts w:hint="eastAsia"/>
              </w:rPr>
            </w:pPr>
          </w:p>
        </w:tc>
        <w:tc>
          <w:tcPr>
            <w:tcW w:w="5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  <w:numPr>
                <w:ilvl w:val="0"/>
                <w:numId w:val="4"/>
              </w:numPr>
              <w:ind w:left="432" w:hanging="360"/>
              <w:jc w:val="both"/>
            </w:pPr>
            <w:r>
              <w:rPr>
                <w:rFonts w:ascii="Arial" w:eastAsia="標楷體" w:hAnsi="Arial" w:cs="Arial"/>
              </w:rPr>
              <w:t>能引導討論主題並使與會人積極參與</w:t>
            </w:r>
          </w:p>
          <w:p w:rsidR="007C5A58" w:rsidRDefault="00A0256D">
            <w:pPr>
              <w:pStyle w:val="Standard"/>
              <w:ind w:left="432" w:hanging="360"/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展現社團人的交際能力和熱情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4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7C5A58">
            <w:pPr>
              <w:pStyle w:val="Standard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0140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58" w:rsidRDefault="00A0256D">
            <w:pPr>
              <w:pStyle w:val="Standard"/>
            </w:pPr>
            <w:r>
              <w:rPr>
                <w:rFonts w:ascii="Arial" w:eastAsia="標楷體" w:hAnsi="Arial" w:cs="Arial"/>
                <w:b/>
              </w:rPr>
              <w:t>其他考量：</w:t>
            </w:r>
            <w:proofErr w:type="gramStart"/>
            <w:r>
              <w:rPr>
                <w:rFonts w:ascii="Arial" w:eastAsia="標楷體" w:hAnsi="Arial" w:cs="Arial"/>
                <w:color w:val="999999"/>
              </w:rPr>
              <w:t>（</w:t>
            </w:r>
            <w:proofErr w:type="gramEnd"/>
            <w:r>
              <w:rPr>
                <w:rFonts w:ascii="Arial" w:eastAsia="標楷體" w:hAnsi="Arial" w:cs="Arial"/>
                <w:color w:val="999999"/>
              </w:rPr>
              <w:t>例：推廣環保知識與工作符合本校辦學宗旨應予輔導成立</w:t>
            </w:r>
            <w:proofErr w:type="gramStart"/>
            <w:r>
              <w:rPr>
                <w:rFonts w:ascii="Arial" w:eastAsia="標楷體" w:hAnsi="Arial" w:cs="Arial"/>
                <w:color w:val="999999"/>
              </w:rPr>
              <w:t>）</w:t>
            </w:r>
            <w:proofErr w:type="gramEnd"/>
          </w:p>
        </w:tc>
      </w:tr>
      <w:tr w:rsidR="007C5A58">
        <w:tblPrEx>
          <w:tblCellMar>
            <w:top w:w="0" w:type="dxa"/>
            <w:bottom w:w="0" w:type="dxa"/>
          </w:tblCellMar>
        </w:tblPrEx>
        <w:trPr>
          <w:trHeight w:val="2094"/>
        </w:trPr>
        <w:tc>
          <w:tcPr>
            <w:tcW w:w="10140" w:type="dxa"/>
            <w:gridSpan w:val="8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58" w:rsidRDefault="00A0256D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整體建議：</w:t>
            </w:r>
          </w:p>
        </w:tc>
      </w:tr>
    </w:tbl>
    <w:p w:rsidR="007C5A58" w:rsidRDefault="00A0256D">
      <w:pPr>
        <w:pStyle w:val="Standard"/>
        <w:spacing w:line="400" w:lineRule="exact"/>
        <w:ind w:right="26"/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請於考核分數欄位中打</w:t>
      </w:r>
      <w:r>
        <w:rPr>
          <w:rFonts w:ascii="標楷體" w:eastAsia="標楷體" w:hAnsi="標楷體" w:cs="標楷體"/>
        </w:rPr>
        <w:t>“○”</w:t>
      </w:r>
      <w:r>
        <w:rPr>
          <w:rFonts w:ascii="標楷體" w:eastAsia="標楷體" w:hAnsi="標楷體" w:cs="標楷體"/>
        </w:rPr>
        <w:t>選擇給予之分數。</w:t>
      </w:r>
      <w:bookmarkStart w:id="1" w:name="_PictureBullets"/>
      <w:bookmarkEnd w:id="1"/>
    </w:p>
    <w:sectPr w:rsidR="007C5A58">
      <w:pgSz w:w="11906" w:h="16838"/>
      <w:pgMar w:top="360" w:right="1797" w:bottom="360" w:left="900" w:header="720" w:footer="720" w:gutter="0"/>
      <w:cols w:space="720"/>
      <w:docGrid w:type="linesAndChars" w:linePitch="360" w:charSpace="152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56D" w:rsidRDefault="00A0256D">
      <w:pPr>
        <w:rPr>
          <w:rFonts w:hint="eastAsia"/>
        </w:rPr>
      </w:pPr>
      <w:r>
        <w:separator/>
      </w:r>
    </w:p>
  </w:endnote>
  <w:endnote w:type="continuationSeparator" w:id="0">
    <w:p w:rsidR="00A0256D" w:rsidRDefault="00A025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charset w:val="00"/>
    <w:family w:val="script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56D" w:rsidRDefault="00A025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0256D" w:rsidRDefault="00A025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ADA"/>
    <w:multiLevelType w:val="multilevel"/>
    <w:tmpl w:val="44643080"/>
    <w:styleLink w:val="WW8Num9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, PMingLiU" w:hAnsi="Times New Roman" w:cs="Times New Roman"/>
        <w:b w:val="0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" w15:restartNumberingAfterBreak="0">
    <w:nsid w:val="0DFF1FF5"/>
    <w:multiLevelType w:val="multilevel"/>
    <w:tmpl w:val="47003DF8"/>
    <w:styleLink w:val="WW8Num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, PMingLiU" w:hAnsi="Times New Roman" w:cs="Times New Roman"/>
        <w:b w:val="0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" w15:restartNumberingAfterBreak="0">
    <w:nsid w:val="15437280"/>
    <w:multiLevelType w:val="multilevel"/>
    <w:tmpl w:val="F85476E4"/>
    <w:styleLink w:val="WW8Num3"/>
    <w:lvl w:ilvl="0">
      <w:numFmt w:val="bullet"/>
      <w:lvlText w:val=""/>
      <w:lvlJc w:val="left"/>
      <w:pPr>
        <w:ind w:left="480" w:hanging="480"/>
      </w:pPr>
      <w:rPr>
        <w:rFonts w:ascii="Wingdings" w:eastAsia="標楷體" w:hAnsi="Wingdings" w:cs="Wingdings"/>
        <w:b w:val="0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" w15:restartNumberingAfterBreak="0">
    <w:nsid w:val="42CA08FB"/>
    <w:multiLevelType w:val="multilevel"/>
    <w:tmpl w:val="812290F0"/>
    <w:styleLink w:val="WW8Num4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4" w15:restartNumberingAfterBreak="0">
    <w:nsid w:val="4B3B5771"/>
    <w:multiLevelType w:val="multilevel"/>
    <w:tmpl w:val="94702828"/>
    <w:styleLink w:val="WW8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, PMingLiU" w:hAnsi="Times New Roman" w:cs="Times New Roman"/>
        <w:b w:val="0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5" w15:restartNumberingAfterBreak="0">
    <w:nsid w:val="58451534"/>
    <w:multiLevelType w:val="multilevel"/>
    <w:tmpl w:val="25D009FE"/>
    <w:styleLink w:val="WW8Num7"/>
    <w:lvl w:ilvl="0">
      <w:numFmt w:val="bullet"/>
      <w:lvlText w:val=""/>
      <w:lvlJc w:val="left"/>
      <w:pPr>
        <w:ind w:left="480" w:hanging="480"/>
      </w:pPr>
      <w:rPr>
        <w:rFonts w:ascii="Wingdings" w:eastAsia="新細明體, PMingLiU" w:hAnsi="Wingdings" w:cs="Wingdings"/>
        <w:b w:val="0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6" w15:restartNumberingAfterBreak="0">
    <w:nsid w:val="65CA4D3C"/>
    <w:multiLevelType w:val="multilevel"/>
    <w:tmpl w:val="86C4995E"/>
    <w:styleLink w:val="WW8Num2"/>
    <w:lvl w:ilvl="0">
      <w:numFmt w:val="bullet"/>
      <w:lvlText w:val=""/>
      <w:lvlJc w:val="left"/>
      <w:pPr>
        <w:ind w:left="480" w:hanging="480"/>
      </w:pPr>
      <w:rPr>
        <w:rFonts w:ascii="Wingdings" w:eastAsia="新細明體, PMingLiU" w:hAnsi="Wingdings" w:cs="Wingdings"/>
        <w:b w:val="0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7" w15:restartNumberingAfterBreak="0">
    <w:nsid w:val="6F7370E7"/>
    <w:multiLevelType w:val="multilevel"/>
    <w:tmpl w:val="2DB49704"/>
    <w:styleLink w:val="Outline"/>
    <w:lvl w:ilvl="0">
      <w:start w:val="1"/>
      <w:numFmt w:val="japaneseCounting"/>
      <w:pStyle w:val="1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1DE1AC6"/>
    <w:multiLevelType w:val="multilevel"/>
    <w:tmpl w:val="C6BEDDA6"/>
    <w:styleLink w:val="WW8Num1"/>
    <w:lvl w:ilvl="0">
      <w:numFmt w:val="bullet"/>
      <w:lvlText w:val=""/>
      <w:lvlJc w:val="left"/>
      <w:pPr>
        <w:ind w:left="480" w:hanging="480"/>
      </w:pPr>
      <w:rPr>
        <w:rFonts w:ascii="Wingdings" w:eastAsia="新細明體, PMingLiU" w:hAnsi="Wingdings" w:cs="Wingdings"/>
        <w:b w:val="0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9" w15:restartNumberingAfterBreak="0">
    <w:nsid w:val="78D132AD"/>
    <w:multiLevelType w:val="multilevel"/>
    <w:tmpl w:val="B3288AF4"/>
    <w:styleLink w:val="WW8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, PMingLiU" w:hAnsi="Times New Roman" w:cs="Times New Roman"/>
        <w:b w:val="0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8"/>
    <w:lvlOverride w:ilvl="0"/>
  </w:num>
  <w:num w:numId="12">
    <w:abstractNumId w:val="6"/>
    <w:lvlOverride w:ilvl="0"/>
  </w:num>
  <w:num w:numId="13">
    <w:abstractNumId w:val="5"/>
    <w:lvlOverride w:ilvl="0"/>
  </w:num>
  <w:num w:numId="1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5A58"/>
    <w:rsid w:val="007C5A58"/>
    <w:rsid w:val="009955F3"/>
    <w:rsid w:val="00A0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16A850-FE4A-497A-AA7F-CF2F58A9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Standard"/>
    <w:uiPriority w:val="9"/>
    <w:qFormat/>
    <w:pPr>
      <w:widowControl/>
      <w:numPr>
        <w:numId w:val="1"/>
      </w:numPr>
      <w:tabs>
        <w:tab w:val="left" w:pos="1200"/>
      </w:tabs>
      <w:snapToGrid w:val="0"/>
      <w:spacing w:after="50" w:line="440" w:lineRule="atLeast"/>
      <w:jc w:val="both"/>
      <w:outlineLvl w:val="0"/>
    </w:pPr>
    <w:rPr>
      <w:rFonts w:ascii="Arial" w:eastAsia="標楷體" w:hAnsi="Arial" w:cs="Arial"/>
      <w:b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Outline">
    <w:name w:val="Outline"/>
    <w:basedOn w:val="a2"/>
    <w:pPr>
      <w:numPr>
        <w:numId w:val="1"/>
      </w:numPr>
    </w:pPr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Standard"/>
    <w:pPr>
      <w:autoSpaceDE w:val="0"/>
      <w:snapToGrid w:val="0"/>
      <w:spacing w:line="240" w:lineRule="atLeast"/>
      <w:ind w:left="599" w:firstLine="479"/>
    </w:pPr>
    <w:rPr>
      <w:rFonts w:ascii="華康楷書體W5" w:eastAsia="華康楷書體W5" w:hAnsi="華康楷書體W5"/>
      <w:sz w:val="28"/>
      <w:szCs w:val="20"/>
    </w:rPr>
  </w:style>
  <w:style w:type="paragraph" w:styleId="a7">
    <w:name w:val="Block Text"/>
    <w:basedOn w:val="Standard"/>
    <w:pPr>
      <w:tabs>
        <w:tab w:val="left" w:pos="10320"/>
      </w:tabs>
      <w:autoSpaceDE w:val="0"/>
      <w:spacing w:before="120" w:after="120" w:line="600" w:lineRule="exact"/>
      <w:ind w:left="2520" w:right="28" w:hanging="1980"/>
      <w:jc w:val="both"/>
    </w:pPr>
    <w:rPr>
      <w:rFonts w:ascii="標楷體" w:eastAsia="標楷體" w:hAnsi="標楷體"/>
      <w:sz w:val="28"/>
    </w:r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styleId="a9">
    <w:name w:val="List Paragraph"/>
    <w:basedOn w:val="Standard"/>
    <w:pPr>
      <w:ind w:left="480"/>
    </w:pPr>
    <w:rPr>
      <w:rFonts w:ascii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新細明體, PMingLiU" w:hAnsi="Wingdings" w:cs="Wingdings"/>
      <w:b w:val="0"/>
      <w:color w:val="000000"/>
      <w:kern w:val="3"/>
      <w:sz w:val="24"/>
      <w:szCs w:val="24"/>
      <w:lang w:val="en-US" w:eastAsia="zh-TW" w:bidi="ar-SA"/>
    </w:rPr>
  </w:style>
  <w:style w:type="character" w:customStyle="1" w:styleId="WW8Num1z1">
    <w:name w:val="WW8Num1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2">
    <w:name w:val="WW8Num1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3">
    <w:name w:val="WW8Num1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4">
    <w:name w:val="WW8Num1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5">
    <w:name w:val="WW8Num1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6">
    <w:name w:val="WW8Num1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7">
    <w:name w:val="WW8Num1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8">
    <w:name w:val="WW8Num1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0">
    <w:name w:val="WW8Num2z0"/>
    <w:rPr>
      <w:rFonts w:ascii="Wingdings" w:eastAsia="新細明體, PMingLiU" w:hAnsi="Wingdings" w:cs="Wingdings"/>
      <w:b w:val="0"/>
      <w:color w:val="000000"/>
      <w:kern w:val="3"/>
      <w:sz w:val="24"/>
      <w:szCs w:val="24"/>
      <w:lang w:val="en-US" w:eastAsia="zh-TW" w:bidi="ar-SA"/>
    </w:rPr>
  </w:style>
  <w:style w:type="character" w:customStyle="1" w:styleId="WW8Num2z1">
    <w:name w:val="WW8Num2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2">
    <w:name w:val="WW8Num2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3">
    <w:name w:val="WW8Num2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4">
    <w:name w:val="WW8Num2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5">
    <w:name w:val="WW8Num2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6">
    <w:name w:val="WW8Num2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7">
    <w:name w:val="WW8Num2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8">
    <w:name w:val="WW8Num2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0">
    <w:name w:val="WW8Num3z0"/>
    <w:rPr>
      <w:rFonts w:ascii="Wingdings" w:eastAsia="標楷體" w:hAnsi="Wingdings" w:cs="Wingdings"/>
      <w:b w:val="0"/>
      <w:color w:val="000000"/>
      <w:kern w:val="3"/>
      <w:sz w:val="24"/>
      <w:szCs w:val="24"/>
      <w:lang w:val="en-US" w:eastAsia="zh-TW" w:bidi="ar-SA"/>
    </w:rPr>
  </w:style>
  <w:style w:type="character" w:customStyle="1" w:styleId="WW8Num3z1">
    <w:name w:val="WW8Num3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2">
    <w:name w:val="WW8Num3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3">
    <w:name w:val="WW8Num3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4">
    <w:name w:val="WW8Num3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5">
    <w:name w:val="WW8Num3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6">
    <w:name w:val="WW8Num3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7">
    <w:name w:val="WW8Num3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8">
    <w:name w:val="WW8Num3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0">
    <w:name w:val="WW8Num4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1">
    <w:name w:val="WW8Num4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2">
    <w:name w:val="WW8Num4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3">
    <w:name w:val="WW8Num4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4">
    <w:name w:val="WW8Num4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5">
    <w:name w:val="WW8Num4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6">
    <w:name w:val="WW8Num4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7">
    <w:name w:val="WW8Num4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8">
    <w:name w:val="WW8Num4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0">
    <w:name w:val="WW8Num5z0"/>
    <w:rPr>
      <w:rFonts w:ascii="Times New Roman" w:eastAsia="新細明體, PMingLiU" w:hAnsi="Times New Roman" w:cs="Times New Roman"/>
      <w:b w:val="0"/>
      <w:color w:val="000000"/>
      <w:kern w:val="3"/>
      <w:sz w:val="24"/>
      <w:szCs w:val="24"/>
      <w:lang w:val="en-US" w:eastAsia="zh-TW" w:bidi="ar-SA"/>
    </w:rPr>
  </w:style>
  <w:style w:type="character" w:customStyle="1" w:styleId="WW8Num5z1">
    <w:name w:val="WW8Num5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2">
    <w:name w:val="WW8Num5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3">
    <w:name w:val="WW8Num5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4">
    <w:name w:val="WW8Num5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5">
    <w:name w:val="WW8Num5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6">
    <w:name w:val="WW8Num5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7">
    <w:name w:val="WW8Num5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8">
    <w:name w:val="WW8Num5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0">
    <w:name w:val="WW8Num6z0"/>
    <w:rPr>
      <w:rFonts w:ascii="Times New Roman" w:eastAsia="新細明體, PMingLiU" w:hAnsi="Times New Roman" w:cs="Times New Roman"/>
      <w:b w:val="0"/>
      <w:color w:val="000000"/>
      <w:kern w:val="3"/>
      <w:sz w:val="24"/>
      <w:szCs w:val="24"/>
      <w:lang w:val="en-US" w:eastAsia="zh-TW" w:bidi="ar-SA"/>
    </w:rPr>
  </w:style>
  <w:style w:type="character" w:customStyle="1" w:styleId="WW8Num6z1">
    <w:name w:val="WW8Num6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2">
    <w:name w:val="WW8Num6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3">
    <w:name w:val="WW8Num6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4">
    <w:name w:val="WW8Num6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5">
    <w:name w:val="WW8Num6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6">
    <w:name w:val="WW8Num6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7">
    <w:name w:val="WW8Num6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8">
    <w:name w:val="WW8Num6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0">
    <w:name w:val="WW8Num7z0"/>
    <w:rPr>
      <w:rFonts w:ascii="Wingdings" w:eastAsia="新細明體, PMingLiU" w:hAnsi="Wingdings" w:cs="Wingdings"/>
      <w:b w:val="0"/>
      <w:color w:val="000000"/>
      <w:kern w:val="3"/>
      <w:sz w:val="24"/>
      <w:szCs w:val="24"/>
      <w:lang w:val="en-US" w:eastAsia="zh-TW" w:bidi="ar-SA"/>
    </w:rPr>
  </w:style>
  <w:style w:type="character" w:customStyle="1" w:styleId="WW8Num7z1">
    <w:name w:val="WW8Num7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2">
    <w:name w:val="WW8Num7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3">
    <w:name w:val="WW8Num7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4">
    <w:name w:val="WW8Num7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5">
    <w:name w:val="WW8Num7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6">
    <w:name w:val="WW8Num7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7">
    <w:name w:val="WW8Num7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8">
    <w:name w:val="WW8Num7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0">
    <w:name w:val="WW8Num8z0"/>
    <w:rPr>
      <w:rFonts w:ascii="Times New Roman" w:eastAsia="新細明體, PMingLiU" w:hAnsi="Times New Roman" w:cs="Times New Roman"/>
      <w:b w:val="0"/>
      <w:color w:val="000000"/>
      <w:kern w:val="3"/>
      <w:sz w:val="24"/>
      <w:szCs w:val="24"/>
      <w:lang w:val="en-US" w:eastAsia="zh-TW" w:bidi="ar-SA"/>
    </w:rPr>
  </w:style>
  <w:style w:type="character" w:customStyle="1" w:styleId="WW8Num8z1">
    <w:name w:val="WW8Num8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2">
    <w:name w:val="WW8Num8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3">
    <w:name w:val="WW8Num8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4">
    <w:name w:val="WW8Num8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5">
    <w:name w:val="WW8Num8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6">
    <w:name w:val="WW8Num8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7">
    <w:name w:val="WW8Num8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8">
    <w:name w:val="WW8Num8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0">
    <w:name w:val="WW8Num9z0"/>
    <w:rPr>
      <w:rFonts w:ascii="Times New Roman" w:eastAsia="新細明體, PMingLiU" w:hAnsi="Times New Roman" w:cs="Times New Roman"/>
      <w:b w:val="0"/>
      <w:color w:val="000000"/>
      <w:kern w:val="3"/>
      <w:sz w:val="24"/>
      <w:szCs w:val="24"/>
      <w:lang w:val="en-US" w:eastAsia="zh-TW" w:bidi="ar-SA"/>
    </w:rPr>
  </w:style>
  <w:style w:type="character" w:customStyle="1" w:styleId="WW8Num9z1">
    <w:name w:val="WW8Num9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2">
    <w:name w:val="WW8Num9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3">
    <w:name w:val="WW8Num9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4">
    <w:name w:val="WW8Num9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5">
    <w:name w:val="WW8Num9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6">
    <w:name w:val="WW8Num9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7">
    <w:name w:val="WW8Num9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8">
    <w:name w:val="WW8Num9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styleId="aa">
    <w:name w:val="page number"/>
    <w:basedOn w:val="a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10">
    <w:name w:val="標題 1 字元"/>
    <w:rPr>
      <w:rFonts w:ascii="Arial" w:eastAsia="標楷體" w:hAnsi="Arial" w:cs="Arial"/>
      <w:b/>
      <w:color w:val="auto"/>
      <w:kern w:val="3"/>
      <w:sz w:val="32"/>
      <w:szCs w:val="32"/>
      <w:lang w:val="en-US" w:eastAsia="zh-TW" w:bidi="ar-SA"/>
    </w:r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97學年度第1學期第2次</dc:title>
  <dc:creator>金祺玲</dc:creator>
  <cp:lastModifiedBy>邱敏</cp:lastModifiedBy>
  <cp:revision>2</cp:revision>
  <cp:lastPrinted>2010-11-16T10:34:00Z</cp:lastPrinted>
  <dcterms:created xsi:type="dcterms:W3CDTF">2021-03-05T06:12:00Z</dcterms:created>
  <dcterms:modified xsi:type="dcterms:W3CDTF">2021-03-05T06:12:00Z</dcterms:modified>
</cp:coreProperties>
</file>