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F27" w:rsidRDefault="002B3F27">
      <w:pPr>
        <w:pStyle w:val="a3"/>
        <w:overflowPunct w:val="0"/>
        <w:spacing w:before="8"/>
        <w:rPr>
          <w:rFonts w:ascii="Times New Roman" w:hAnsi="Times New Roman" w:cs="Times New Roman"/>
          <w:sz w:val="17"/>
          <w:szCs w:val="17"/>
        </w:rPr>
      </w:pPr>
      <w:bookmarkStart w:id="0" w:name="_GoBack"/>
      <w:bookmarkEnd w:id="0"/>
    </w:p>
    <w:p w:rsidR="002B3F27" w:rsidRDefault="005D7562">
      <w:pPr>
        <w:pStyle w:val="a5"/>
        <w:overflowPunct w:val="0"/>
        <w:spacing w:line="180" w:lineRule="auto"/>
        <w:ind w:left="4395" w:right="383" w:hanging="3828"/>
        <w:jc w:val="center"/>
      </w:pPr>
      <w:bookmarkStart w:id="1" w:name="_Hlk143531171"/>
      <w:bookmarkStart w:id="2" w:name="_Hlk117673058"/>
      <w:r>
        <w:rPr>
          <w:rFonts w:ascii="Times New Roman" w:eastAsia="標楷體" w:hAnsi="Times New Roman"/>
          <w:spacing w:val="-2"/>
        </w:rPr>
        <w:t>輔仁大學跨領域學院鼓勵學生培養創新創業能力獎勵辦法</w:t>
      </w:r>
      <w:bookmarkEnd w:id="1"/>
    </w:p>
    <w:p w:rsidR="002B3F27" w:rsidRDefault="002B3F27">
      <w:pPr>
        <w:pStyle w:val="a3"/>
        <w:overflowPunct w:val="0"/>
        <w:rPr>
          <w:rFonts w:ascii="Times New Roman" w:hAnsi="Times New Roman"/>
        </w:rPr>
      </w:pPr>
    </w:p>
    <w:p w:rsidR="002B3F27" w:rsidRDefault="005D7562">
      <w:pPr>
        <w:pStyle w:val="a3"/>
        <w:overflowPunct w:val="0"/>
        <w:ind w:right="510"/>
        <w:jc w:val="right"/>
      </w:pPr>
      <w:r>
        <w:rPr>
          <w:rFonts w:ascii="Times New Roman" w:hAnsi="Times New Roman"/>
          <w:sz w:val="20"/>
          <w:szCs w:val="20"/>
        </w:rPr>
        <w:t>112.12.07 112</w:t>
      </w:r>
      <w:r>
        <w:rPr>
          <w:rFonts w:ascii="Times New Roman" w:hAnsi="Times New Roman"/>
          <w:sz w:val="20"/>
          <w:szCs w:val="20"/>
        </w:rPr>
        <w:t>學年度第</w:t>
      </w:r>
      <w:r>
        <w:rPr>
          <w:rFonts w:ascii="Times New Roman" w:hAnsi="Times New Roman"/>
          <w:sz w:val="20"/>
          <w:szCs w:val="20"/>
        </w:rPr>
        <w:t>4</w:t>
      </w:r>
      <w:r>
        <w:rPr>
          <w:rFonts w:ascii="Times New Roman" w:hAnsi="Times New Roman"/>
          <w:sz w:val="20"/>
          <w:szCs w:val="20"/>
        </w:rPr>
        <w:t>次行政會議制定通過</w:t>
      </w:r>
    </w:p>
    <w:p w:rsidR="002B3F27" w:rsidRDefault="002B3F27">
      <w:pPr>
        <w:pStyle w:val="a3"/>
        <w:overflowPunct w:val="0"/>
        <w:spacing w:before="10"/>
        <w:rPr>
          <w:rFonts w:ascii="Times New Roman" w:hAnsi="Times New Roman" w:cs="微軟正黑體"/>
          <w:b/>
          <w:bCs/>
          <w:sz w:val="21"/>
          <w:szCs w:val="21"/>
        </w:rPr>
      </w:pPr>
    </w:p>
    <w:bookmarkEnd w:id="2"/>
    <w:p w:rsidR="002B3F27" w:rsidRDefault="005D7562">
      <w:pPr>
        <w:pStyle w:val="a3"/>
        <w:overflowPunct w:val="0"/>
        <w:ind w:left="538" w:right="-46" w:hanging="538"/>
        <w:jc w:val="both"/>
      </w:pPr>
      <w:r>
        <w:t>第一條</w:t>
      </w:r>
      <w:r>
        <w:rPr>
          <w:spacing w:val="59"/>
          <w:w w:val="150"/>
        </w:rPr>
        <w:t xml:space="preserve"> </w:t>
      </w:r>
      <w:r>
        <w:rPr>
          <w:spacing w:val="-2"/>
        </w:rPr>
        <w:t>緣起</w:t>
      </w:r>
    </w:p>
    <w:p w:rsidR="002B3F27" w:rsidRDefault="005D7562">
      <w:pPr>
        <w:pStyle w:val="a3"/>
        <w:overflowPunct w:val="0"/>
        <w:ind w:left="1418" w:right="-46" w:hanging="538"/>
        <w:jc w:val="both"/>
      </w:pPr>
      <w:r>
        <w:rPr>
          <w:spacing w:val="-2"/>
        </w:rPr>
        <w:t>輔仁大學（以下簡稱本校）為鼓勵學生培養創新創業能力，將創意與技術產品化並促進創業養成，鼓勵學生積極參與創新創業相關競賽及活動，特訂定「輔仁大學</w:t>
      </w:r>
      <w:r>
        <w:rPr>
          <w:spacing w:val="-8"/>
        </w:rPr>
        <w:t>跨領域學院鼓勵學生培養創新創業能力獎勵辦法」</w:t>
      </w:r>
      <w:r>
        <w:rPr>
          <w:spacing w:val="-2"/>
        </w:rPr>
        <w:t>（以下簡稱本辦法</w:t>
      </w:r>
      <w:r>
        <w:rPr>
          <w:spacing w:val="-120"/>
        </w:rPr>
        <w:t>）</w:t>
      </w:r>
      <w:r>
        <w:rPr>
          <w:spacing w:val="-2"/>
        </w:rPr>
        <w:t>。</w:t>
      </w:r>
    </w:p>
    <w:p w:rsidR="002B3F27" w:rsidRDefault="005D7562">
      <w:pPr>
        <w:pStyle w:val="a3"/>
        <w:overflowPunct w:val="0"/>
        <w:spacing w:before="182"/>
        <w:ind w:left="538" w:right="-46" w:hanging="538"/>
        <w:jc w:val="both"/>
      </w:pPr>
      <w:r>
        <w:t>第二條</w:t>
      </w:r>
      <w:r>
        <w:rPr>
          <w:spacing w:val="-3"/>
        </w:rPr>
        <w:t xml:space="preserve">  </w:t>
      </w:r>
      <w:r>
        <w:rPr>
          <w:spacing w:val="-3"/>
        </w:rPr>
        <w:t>申請資格</w:t>
      </w:r>
    </w:p>
    <w:p w:rsidR="002B3F27" w:rsidRDefault="005D7562">
      <w:pPr>
        <w:pStyle w:val="a3"/>
        <w:overflowPunct w:val="0"/>
        <w:spacing w:before="25"/>
        <w:ind w:left="1418" w:right="-46" w:hanging="538"/>
        <w:jc w:val="both"/>
      </w:pPr>
      <w:r>
        <w:t>本校在學學生組隊參加校內外創新創業相關競賽且未申請其他校內獎勵者即可申請。</w:t>
      </w:r>
      <w:r>
        <w:t xml:space="preserve"> </w:t>
      </w:r>
    </w:p>
    <w:p w:rsidR="002B3F27" w:rsidRDefault="005D7562">
      <w:pPr>
        <w:pStyle w:val="a3"/>
        <w:overflowPunct w:val="0"/>
        <w:spacing w:before="204"/>
        <w:ind w:left="538" w:right="-46" w:hanging="538"/>
        <w:jc w:val="both"/>
      </w:pPr>
      <w:r>
        <w:t>第三條</w:t>
      </w:r>
      <w:r>
        <w:rPr>
          <w:spacing w:val="59"/>
          <w:w w:val="150"/>
        </w:rPr>
        <w:t xml:space="preserve"> </w:t>
      </w:r>
      <w:r>
        <w:rPr>
          <w:spacing w:val="-3"/>
        </w:rPr>
        <w:t>獎勵原則</w:t>
      </w:r>
    </w:p>
    <w:p w:rsidR="002B3F27" w:rsidRDefault="005D7562">
      <w:pPr>
        <w:pStyle w:val="a3"/>
        <w:overflowPunct w:val="0"/>
        <w:spacing w:before="25"/>
        <w:ind w:left="1843" w:right="-46" w:hanging="538"/>
        <w:jc w:val="both"/>
      </w:pPr>
      <w:r>
        <w:rPr>
          <w:spacing w:val="-20"/>
        </w:rPr>
        <w:t>一、</w:t>
      </w:r>
      <w:r>
        <w:rPr>
          <w:spacing w:val="-8"/>
        </w:rPr>
        <w:t>本校</w:t>
      </w:r>
      <w:r>
        <w:t>在學學生組隊</w:t>
      </w:r>
      <w:r>
        <w:rPr>
          <w:spacing w:val="-8"/>
        </w:rPr>
        <w:t>參與附表一所列之創新創業競賽者，依據附表二獎勵標準獎勵。</w:t>
      </w:r>
    </w:p>
    <w:p w:rsidR="002B3F27" w:rsidRDefault="005D7562">
      <w:pPr>
        <w:pStyle w:val="a3"/>
        <w:overflowPunct w:val="0"/>
        <w:spacing w:before="4"/>
        <w:ind w:left="1843" w:right="-46" w:hanging="538"/>
        <w:jc w:val="both"/>
      </w:pPr>
      <w:r>
        <w:t>二、</w:t>
      </w:r>
      <w:r>
        <w:rPr>
          <w:spacing w:val="-8"/>
        </w:rPr>
        <w:t>本校</w:t>
      </w:r>
      <w:r>
        <w:t>在學學生組隊</w:t>
      </w:r>
      <w:r>
        <w:rPr>
          <w:spacing w:val="-8"/>
        </w:rPr>
        <w:t>於「大專校院創業實戰模擬學習平台」提案發表者，每案獎勵學生團隊伍仟元；提案獲得平台注資金額超過參佰萬元者，額外獎勵學生團隊伍仟元獎勵金。</w:t>
      </w:r>
    </w:p>
    <w:p w:rsidR="002B3F27" w:rsidRDefault="005D7562">
      <w:pPr>
        <w:pStyle w:val="a3"/>
        <w:overflowPunct w:val="0"/>
        <w:spacing w:before="4"/>
        <w:ind w:left="1843" w:right="-46" w:hanging="538"/>
        <w:jc w:val="both"/>
      </w:pPr>
      <w:r>
        <w:t>三、</w:t>
      </w:r>
      <w:r>
        <w:rPr>
          <w:spacing w:val="-8"/>
        </w:rPr>
        <w:t>本校</w:t>
      </w:r>
      <w:r>
        <w:t>在學學生組隊</w:t>
      </w:r>
      <w:r>
        <w:rPr>
          <w:spacing w:val="-8"/>
        </w:rPr>
        <w:t>於教師發展與教學資源中心認可舉辦之「</w:t>
      </w:r>
      <w:r>
        <w:rPr>
          <w:rFonts w:cs="Times New Roman"/>
          <w:spacing w:val="-8"/>
        </w:rPr>
        <w:t>輔仁大學學生</w:t>
      </w:r>
      <w:r>
        <w:rPr>
          <w:spacing w:val="-8"/>
        </w:rPr>
        <w:t>學習成果平台」競賽提案發表者，依照其競賽規則進行排名，第一名學生團隊獎勵伍仟元；第二名學生團隊獎勵參仟元；第三名</w:t>
      </w:r>
      <w:r>
        <w:rPr>
          <w:spacing w:val="-8"/>
        </w:rPr>
        <w:t>學生團隊獎勵貳仟元獎勵金。</w:t>
      </w:r>
    </w:p>
    <w:p w:rsidR="002B3F27" w:rsidRDefault="005D7562">
      <w:pPr>
        <w:pStyle w:val="a3"/>
        <w:overflowPunct w:val="0"/>
        <w:spacing w:before="4"/>
        <w:ind w:left="1843" w:right="-46" w:hanging="538"/>
        <w:jc w:val="both"/>
      </w:pPr>
      <w:r>
        <w:rPr>
          <w:spacing w:val="-16"/>
        </w:rPr>
        <w:t>四、</w:t>
      </w:r>
      <w:r>
        <w:rPr>
          <w:spacing w:val="-8"/>
        </w:rPr>
        <w:t>每案一年以獎勵</w:t>
      </w:r>
      <w:r>
        <w:rPr>
          <w:spacing w:val="-16"/>
        </w:rPr>
        <w:t xml:space="preserve"> 1</w:t>
      </w:r>
      <w:r>
        <w:rPr>
          <w:spacing w:val="-12"/>
        </w:rPr>
        <w:t>次為原則，同一競賽之階段性獎金，以該競賽完賽後</w:t>
      </w:r>
      <w:r>
        <w:rPr>
          <w:spacing w:val="-12"/>
        </w:rPr>
        <w:t xml:space="preserve"> </w:t>
      </w:r>
      <w:r>
        <w:rPr>
          <w:rFonts w:cs="細明體_HKSCS"/>
          <w:spacing w:val="-10"/>
        </w:rPr>
        <w:t>1</w:t>
      </w:r>
      <w:r>
        <w:rPr>
          <w:rFonts w:cs="細明體_HKSCS"/>
          <w:spacing w:val="-56"/>
        </w:rPr>
        <w:t xml:space="preserve"> </w:t>
      </w:r>
      <w:r>
        <w:rPr>
          <w:spacing w:val="-10"/>
        </w:rPr>
        <w:t>次申請。</w:t>
      </w:r>
    </w:p>
    <w:p w:rsidR="002B3F27" w:rsidRDefault="005D7562">
      <w:pPr>
        <w:pStyle w:val="a3"/>
        <w:overflowPunct w:val="0"/>
        <w:spacing w:before="204"/>
        <w:ind w:left="539" w:right="-46" w:hanging="538"/>
        <w:jc w:val="both"/>
      </w:pPr>
      <w:r>
        <w:t>第四條</w:t>
      </w:r>
      <w:r>
        <w:rPr>
          <w:spacing w:val="-3"/>
        </w:rPr>
        <w:t xml:space="preserve">  </w:t>
      </w:r>
      <w:r>
        <w:rPr>
          <w:spacing w:val="-3"/>
        </w:rPr>
        <w:t>申請方式</w:t>
      </w:r>
    </w:p>
    <w:p w:rsidR="002B3F27" w:rsidRDefault="005D7562">
      <w:pPr>
        <w:pStyle w:val="a3"/>
        <w:overflowPunct w:val="0"/>
        <w:spacing w:before="24"/>
        <w:ind w:left="1418" w:right="-46" w:hanging="538"/>
        <w:jc w:val="both"/>
      </w:pPr>
      <w:r>
        <w:t>符合前條獎勵資格之學生</w:t>
      </w:r>
      <w:r>
        <w:rPr>
          <w:spacing w:val="-8"/>
        </w:rPr>
        <w:t>團隊</w:t>
      </w:r>
      <w:r>
        <w:t>，須於獲獎後</w:t>
      </w:r>
      <w:r>
        <w:t xml:space="preserve"> </w:t>
      </w:r>
      <w:r>
        <w:rPr>
          <w:rFonts w:cs="細明體_HKSCS"/>
        </w:rPr>
        <w:t xml:space="preserve">2 </w:t>
      </w:r>
      <w:proofErr w:type="gramStart"/>
      <w:r>
        <w:t>個</w:t>
      </w:r>
      <w:proofErr w:type="gramEnd"/>
      <w:r>
        <w:t>月內於核銷最後截止</w:t>
      </w:r>
      <w:r>
        <w:t>6</w:t>
      </w:r>
      <w:r>
        <w:t>月</w:t>
      </w:r>
      <w:r>
        <w:t>30</w:t>
      </w:r>
      <w:r>
        <w:t>日</w:t>
      </w:r>
      <w:r>
        <w:rPr>
          <w:spacing w:val="-4"/>
        </w:rPr>
        <w:t>前，提供</w:t>
      </w:r>
      <w:r>
        <w:rPr>
          <w:spacing w:val="-6"/>
        </w:rPr>
        <w:t>參賽證明</w:t>
      </w:r>
      <w:r>
        <w:rPr>
          <w:spacing w:val="-4"/>
        </w:rPr>
        <w:t>、</w:t>
      </w:r>
      <w:r>
        <w:rPr>
          <w:spacing w:val="-6"/>
        </w:rPr>
        <w:t>相關活動紀錄表，如有獲獎需再提供佐證資料</w:t>
      </w:r>
      <w:r>
        <w:rPr>
          <w:spacing w:val="-4"/>
        </w:rPr>
        <w:t>送教務處申請，逾期者將視同放棄。</w:t>
      </w:r>
    </w:p>
    <w:p w:rsidR="002B3F27" w:rsidRDefault="005D7562">
      <w:pPr>
        <w:pStyle w:val="a3"/>
        <w:overflowPunct w:val="0"/>
        <w:spacing w:before="184"/>
        <w:ind w:left="539" w:right="-46" w:hanging="538"/>
        <w:jc w:val="both"/>
      </w:pPr>
      <w:r>
        <w:t>第五條</w:t>
      </w:r>
      <w:r>
        <w:rPr>
          <w:spacing w:val="59"/>
          <w:w w:val="150"/>
        </w:rPr>
        <w:t xml:space="preserve"> </w:t>
      </w:r>
      <w:r>
        <w:rPr>
          <w:spacing w:val="-3"/>
        </w:rPr>
        <w:t>審查機制</w:t>
      </w:r>
    </w:p>
    <w:p w:rsidR="002B3F27" w:rsidRDefault="005D7562">
      <w:pPr>
        <w:pStyle w:val="a3"/>
        <w:overflowPunct w:val="0"/>
        <w:spacing w:before="24"/>
        <w:ind w:left="1838" w:right="-46" w:hanging="538"/>
        <w:jc w:val="both"/>
      </w:pPr>
      <w:r>
        <w:rPr>
          <w:spacing w:val="-1"/>
        </w:rPr>
        <w:t>一、本校在學學生參加非屬附表一第</w:t>
      </w:r>
      <w:r>
        <w:rPr>
          <w:spacing w:val="-1"/>
        </w:rPr>
        <w:t>1</w:t>
      </w:r>
      <w:r>
        <w:rPr>
          <w:spacing w:val="-1"/>
        </w:rPr>
        <w:t>項至第</w:t>
      </w:r>
      <w:r>
        <w:rPr>
          <w:spacing w:val="-1"/>
        </w:rPr>
        <w:t>8</w:t>
      </w:r>
      <w:r>
        <w:rPr>
          <w:spacing w:val="-1"/>
        </w:rPr>
        <w:t>項所列而具有創新創業專業性及特色之</w:t>
      </w:r>
      <w:r>
        <w:rPr>
          <w:rFonts w:cs="細明體_HKSCS"/>
          <w:spacing w:val="-2"/>
        </w:rPr>
        <w:t>國際、兩岸、全國競賽</w:t>
      </w:r>
      <w:r>
        <w:rPr>
          <w:spacing w:val="-1"/>
        </w:rPr>
        <w:t>，參加競賽之學生得附上佐證資料</w:t>
      </w:r>
      <w:r>
        <w:rPr>
          <w:spacing w:val="-1"/>
        </w:rPr>
        <w:t>(</w:t>
      </w:r>
      <w:r>
        <w:rPr>
          <w:spacing w:val="-1"/>
        </w:rPr>
        <w:t>如活動證明、會議紀錄等</w:t>
      </w:r>
      <w:r>
        <w:rPr>
          <w:spacing w:val="-1"/>
        </w:rPr>
        <w:t>)</w:t>
      </w:r>
      <w:r>
        <w:rPr>
          <w:spacing w:val="-1"/>
        </w:rPr>
        <w:t>，依第三條第一款申請獎勵。</w:t>
      </w:r>
    </w:p>
    <w:p w:rsidR="002B3F27" w:rsidRDefault="005D7562">
      <w:pPr>
        <w:pStyle w:val="a3"/>
        <w:overflowPunct w:val="0"/>
        <w:spacing w:before="24"/>
        <w:ind w:left="1838" w:right="-46" w:hanging="538"/>
        <w:jc w:val="both"/>
      </w:pPr>
      <w:r>
        <w:rPr>
          <w:spacing w:val="-1"/>
        </w:rPr>
        <w:t xml:space="preserve">       </w:t>
      </w:r>
      <w:r>
        <w:rPr>
          <w:spacing w:val="-1"/>
        </w:rPr>
        <w:t>前項申請案由</w:t>
      </w:r>
      <w:r>
        <w:rPr>
          <w:spacing w:val="-8"/>
        </w:rPr>
        <w:t>教師發展與教學資源中心</w:t>
      </w:r>
      <w:r>
        <w:rPr>
          <w:spacing w:val="-1"/>
        </w:rPr>
        <w:t>委託校內至少</w:t>
      </w:r>
      <w:r>
        <w:rPr>
          <w:spacing w:val="-1"/>
        </w:rPr>
        <w:t xml:space="preserve"> 2 </w:t>
      </w:r>
      <w:r>
        <w:rPr>
          <w:spacing w:val="-1"/>
        </w:rPr>
        <w:t>位專家進行審查，審查標準依「是否參與創新創業相關競賽及其發表內容」、「指導的過程」、「產出其績效」及「獲頒獎項」等項目為基準。</w:t>
      </w:r>
    </w:p>
    <w:p w:rsidR="002B3F27" w:rsidRDefault="005D7562">
      <w:pPr>
        <w:pStyle w:val="a3"/>
        <w:overflowPunct w:val="0"/>
        <w:spacing w:before="24"/>
        <w:ind w:left="1872" w:right="-46" w:hanging="538"/>
        <w:jc w:val="both"/>
      </w:pPr>
      <w:r>
        <w:t>二、符合第三條第一款至第三款申請案，依據申請檢附資料是否符合並依獎勵辦法規定辦理審查，</w:t>
      </w:r>
      <w:proofErr w:type="gramStart"/>
      <w:r>
        <w:t>缺件或</w:t>
      </w:r>
      <w:proofErr w:type="gramEnd"/>
      <w:r>
        <w:t>資料</w:t>
      </w:r>
      <w:proofErr w:type="gramStart"/>
      <w:r>
        <w:t>有誤需</w:t>
      </w:r>
      <w:proofErr w:type="gramEnd"/>
      <w:r>
        <w:t>能於核銷最後截止</w:t>
      </w:r>
      <w:r>
        <w:t>6</w:t>
      </w:r>
      <w:r>
        <w:t>月</w:t>
      </w:r>
      <w:r>
        <w:t>30</w:t>
      </w:r>
      <w:r>
        <w:t>日</w:t>
      </w:r>
      <w:r>
        <w:rPr>
          <w:spacing w:val="-4"/>
        </w:rPr>
        <w:t>前</w:t>
      </w:r>
      <w:r>
        <w:t>補件。</w:t>
      </w:r>
    </w:p>
    <w:p w:rsidR="002B3F27" w:rsidRDefault="005D7562">
      <w:pPr>
        <w:pStyle w:val="a3"/>
        <w:overflowPunct w:val="0"/>
        <w:spacing w:before="183"/>
        <w:ind w:left="538" w:right="-46" w:hanging="538"/>
        <w:jc w:val="both"/>
      </w:pPr>
      <w:r>
        <w:t>第六條</w:t>
      </w:r>
      <w:r>
        <w:rPr>
          <w:spacing w:val="59"/>
          <w:w w:val="150"/>
        </w:rPr>
        <w:t xml:space="preserve"> </w:t>
      </w:r>
      <w:r>
        <w:rPr>
          <w:spacing w:val="-3"/>
        </w:rPr>
        <w:t>經費核銷</w:t>
      </w:r>
    </w:p>
    <w:p w:rsidR="002B3F27" w:rsidRDefault="005D7562">
      <w:pPr>
        <w:pStyle w:val="a3"/>
        <w:overflowPunct w:val="0"/>
        <w:spacing w:before="25"/>
        <w:ind w:left="1560" w:right="-46" w:hanging="538"/>
        <w:jc w:val="both"/>
      </w:pPr>
      <w:r>
        <w:rPr>
          <w:spacing w:val="-1"/>
        </w:rPr>
        <w:t>本辦法經費來源為「大專校院推動創新創業教育計畫」，如經費中斷、</w:t>
      </w:r>
      <w:proofErr w:type="gramStart"/>
      <w:r>
        <w:rPr>
          <w:spacing w:val="-1"/>
        </w:rPr>
        <w:t>用罄</w:t>
      </w:r>
      <w:r>
        <w:rPr>
          <w:spacing w:val="-1"/>
        </w:rPr>
        <w:lastRenderedPageBreak/>
        <w:t>或刪減</w:t>
      </w:r>
      <w:proofErr w:type="gramEnd"/>
      <w:r>
        <w:rPr>
          <w:spacing w:val="-1"/>
        </w:rPr>
        <w:t>時，本辦法得暫停實施或依實際經費酌減獎勵名額、獎勵金額度。</w:t>
      </w:r>
    </w:p>
    <w:p w:rsidR="002B3F27" w:rsidRDefault="005D7562">
      <w:pPr>
        <w:pStyle w:val="a3"/>
        <w:overflowPunct w:val="0"/>
        <w:spacing w:before="183"/>
        <w:ind w:left="567" w:right="-46" w:hanging="538"/>
        <w:jc w:val="both"/>
      </w:pPr>
      <w:r>
        <w:t>第七條</w:t>
      </w:r>
      <w:r>
        <w:rPr>
          <w:spacing w:val="59"/>
          <w:w w:val="150"/>
        </w:rPr>
        <w:t xml:space="preserve"> </w:t>
      </w:r>
      <w:r>
        <w:rPr>
          <w:spacing w:val="-5"/>
        </w:rPr>
        <w:t>其他</w:t>
      </w:r>
    </w:p>
    <w:p w:rsidR="002B3F27" w:rsidRDefault="005D7562">
      <w:pPr>
        <w:pStyle w:val="a3"/>
        <w:overflowPunct w:val="0"/>
        <w:spacing w:before="24"/>
        <w:ind w:left="1560" w:right="-46" w:hanging="538"/>
        <w:jc w:val="both"/>
      </w:pPr>
      <w:r>
        <w:rPr>
          <w:spacing w:val="-2"/>
        </w:rPr>
        <w:t>獲獎補助之學生</w:t>
      </w:r>
      <w:r>
        <w:rPr>
          <w:spacing w:val="-8"/>
        </w:rPr>
        <w:t>團隊</w:t>
      </w:r>
      <w:r>
        <w:rPr>
          <w:spacing w:val="-2"/>
        </w:rPr>
        <w:t>須配合學校辦</w:t>
      </w:r>
      <w:r>
        <w:rPr>
          <w:spacing w:val="-2"/>
        </w:rPr>
        <w:t>理成果分享，</w:t>
      </w:r>
      <w:r>
        <w:rPr>
          <w:spacing w:val="-6"/>
        </w:rPr>
        <w:t>未配合學校辦理成果分享者，除追回</w:t>
      </w:r>
      <w:proofErr w:type="gramStart"/>
      <w:r>
        <w:rPr>
          <w:spacing w:val="-6"/>
        </w:rPr>
        <w:t>獎勵金外</w:t>
      </w:r>
      <w:proofErr w:type="gramEnd"/>
      <w:r>
        <w:rPr>
          <w:spacing w:val="-6"/>
        </w:rPr>
        <w:t>，且爾後</w:t>
      </w:r>
      <w:r>
        <w:rPr>
          <w:spacing w:val="-2"/>
        </w:rPr>
        <w:t>不再核予獎勵。</w:t>
      </w:r>
    </w:p>
    <w:p w:rsidR="002B3F27" w:rsidRDefault="002B3F27">
      <w:pPr>
        <w:pStyle w:val="a3"/>
        <w:overflowPunct w:val="0"/>
        <w:spacing w:before="13"/>
        <w:ind w:right="-46" w:hanging="538"/>
        <w:jc w:val="both"/>
        <w:rPr>
          <w:sz w:val="25"/>
          <w:szCs w:val="25"/>
        </w:rPr>
      </w:pPr>
    </w:p>
    <w:p w:rsidR="002B3F27" w:rsidRDefault="005D7562">
      <w:pPr>
        <w:pStyle w:val="a3"/>
        <w:overflowPunct w:val="0"/>
        <w:spacing w:before="2"/>
        <w:ind w:left="565" w:right="-46" w:hanging="538"/>
        <w:jc w:val="both"/>
      </w:pPr>
      <w:r>
        <w:t>第八條</w:t>
      </w:r>
      <w:r>
        <w:rPr>
          <w:spacing w:val="60"/>
          <w:w w:val="150"/>
        </w:rPr>
        <w:t xml:space="preserve"> </w:t>
      </w:r>
      <w:r>
        <w:rPr>
          <w:spacing w:val="-1"/>
        </w:rPr>
        <w:t>本辦法經行政會議通過，報請校長核定後公布施行。修正時亦同。</w:t>
      </w:r>
    </w:p>
    <w:p w:rsidR="002B3F27" w:rsidRDefault="005D7562">
      <w:pPr>
        <w:pStyle w:val="a3"/>
        <w:pageBreakBefore/>
        <w:overflowPunct w:val="0"/>
        <w:spacing w:line="389" w:lineRule="exact"/>
        <w:ind w:left="538" w:hanging="538"/>
        <w:rPr>
          <w:rFonts w:cs="微軟正黑體"/>
          <w:b/>
          <w:bCs/>
          <w:spacing w:val="-3"/>
        </w:rPr>
      </w:pPr>
      <w:r>
        <w:rPr>
          <w:rFonts w:cs="微軟正黑體"/>
          <w:b/>
          <w:bCs/>
          <w:spacing w:val="-3"/>
        </w:rPr>
        <w:lastRenderedPageBreak/>
        <w:t>附表一、</w:t>
      </w:r>
    </w:p>
    <w:p w:rsidR="002B3F27" w:rsidRDefault="002B3F27">
      <w:pPr>
        <w:pStyle w:val="a3"/>
        <w:overflowPunct w:val="0"/>
        <w:spacing w:before="15"/>
        <w:rPr>
          <w:rFonts w:cs="微軟正黑體"/>
          <w:b/>
          <w:bCs/>
          <w:sz w:val="5"/>
          <w:szCs w:val="5"/>
        </w:rPr>
      </w:pPr>
    </w:p>
    <w:p w:rsidR="002B3F27" w:rsidRDefault="005D7562">
      <w:pPr>
        <w:pStyle w:val="a3"/>
        <w:overflowPunct w:val="0"/>
        <w:spacing w:line="468" w:lineRule="exact"/>
        <w:ind w:left="4253" w:right="2363"/>
        <w:jc w:val="center"/>
      </w:pPr>
      <w:r>
        <w:rPr>
          <w:rFonts w:cs="微軟正黑體"/>
          <w:b/>
          <w:bCs/>
          <w:spacing w:val="-3"/>
          <w:sz w:val="28"/>
          <w:szCs w:val="28"/>
        </w:rPr>
        <w:t>創新創業競賽獎勵列表</w:t>
      </w:r>
    </w:p>
    <w:p w:rsidR="002B3F27" w:rsidRDefault="002B3F27">
      <w:pPr>
        <w:pStyle w:val="a3"/>
        <w:overflowPunct w:val="0"/>
        <w:spacing w:before="2"/>
        <w:rPr>
          <w:rFonts w:cs="微軟正黑體"/>
          <w:b/>
          <w:bCs/>
          <w:sz w:val="7"/>
          <w:szCs w:val="7"/>
        </w:rPr>
      </w:pPr>
    </w:p>
    <w:tbl>
      <w:tblPr>
        <w:tblW w:w="7654" w:type="dxa"/>
        <w:tblInd w:w="846" w:type="dxa"/>
        <w:tblLayout w:type="fixed"/>
        <w:tblCellMar>
          <w:left w:w="10" w:type="dxa"/>
          <w:right w:w="10" w:type="dxa"/>
        </w:tblCellMar>
        <w:tblLook w:val="04A0" w:firstRow="1" w:lastRow="0" w:firstColumn="1" w:lastColumn="0" w:noHBand="0" w:noVBand="1"/>
      </w:tblPr>
      <w:tblGrid>
        <w:gridCol w:w="1276"/>
        <w:gridCol w:w="6378"/>
      </w:tblGrid>
      <w:tr w:rsidR="002B3F27">
        <w:tblPrEx>
          <w:tblCellMar>
            <w:top w:w="0" w:type="dxa"/>
            <w:bottom w:w="0" w:type="dxa"/>
          </w:tblCellMar>
        </w:tblPrEx>
        <w:trPr>
          <w:trHeight w:val="72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0"/>
              <w:ind w:left="0"/>
            </w:pPr>
            <w:r>
              <w:rPr>
                <w:rFonts w:ascii="標楷體" w:eastAsia="標楷體" w:hAnsi="標楷體" w:cs="微軟正黑體"/>
                <w:b/>
                <w:bCs/>
                <w:spacing w:val="3"/>
                <w:sz w:val="28"/>
                <w:szCs w:val="28"/>
              </w:rPr>
              <w:t>項目</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76"/>
              <w:ind w:left="569" w:right="701"/>
              <w:rPr>
                <w:rFonts w:ascii="標楷體" w:eastAsia="標楷體" w:hAnsi="標楷體" w:cs="微軟正黑體"/>
                <w:b/>
                <w:bCs/>
                <w:spacing w:val="3"/>
                <w:sz w:val="28"/>
                <w:szCs w:val="28"/>
              </w:rPr>
            </w:pPr>
            <w:r>
              <w:rPr>
                <w:rFonts w:ascii="標楷體" w:eastAsia="標楷體" w:hAnsi="標楷體" w:cs="微軟正黑體"/>
                <w:b/>
                <w:bCs/>
                <w:spacing w:val="3"/>
                <w:sz w:val="28"/>
                <w:szCs w:val="28"/>
              </w:rPr>
              <w:t>創業競賽獎勵列表</w:t>
            </w:r>
            <w:r>
              <w:rPr>
                <w:rFonts w:ascii="標楷體" w:eastAsia="標楷體" w:hAnsi="標楷體" w:cs="微軟正黑體"/>
                <w:b/>
                <w:bCs/>
                <w:spacing w:val="3"/>
                <w:sz w:val="28"/>
                <w:szCs w:val="28"/>
              </w:rPr>
              <w:t xml:space="preserve"> </w:t>
            </w:r>
            <w:r>
              <w:rPr>
                <w:rFonts w:ascii="標楷體" w:eastAsia="標楷體" w:hAnsi="標楷體" w:cs="微軟正黑體"/>
                <w:b/>
                <w:bCs/>
                <w:spacing w:val="3"/>
                <w:sz w:val="28"/>
                <w:szCs w:val="28"/>
              </w:rPr>
              <w:t>競賽名稱</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1"/>
              </w:rPr>
            </w:pPr>
            <w:r>
              <w:rPr>
                <w:rFonts w:ascii="標楷體" w:eastAsia="標楷體" w:hAnsi="標楷體"/>
                <w:spacing w:val="-1"/>
              </w:rPr>
              <w:t>國科會創新創業激勵計畫</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2</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2"/>
              </w:rPr>
            </w:pPr>
            <w:r>
              <w:rPr>
                <w:rFonts w:ascii="標楷體" w:eastAsia="標楷體" w:hAnsi="標楷體"/>
                <w:spacing w:val="-2"/>
              </w:rPr>
              <w:t>龍騰微笑創業競賽</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3</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1"/>
              </w:rPr>
            </w:pPr>
            <w:proofErr w:type="gramStart"/>
            <w:r>
              <w:rPr>
                <w:rFonts w:ascii="標楷體" w:eastAsia="標楷體" w:hAnsi="標楷體"/>
                <w:spacing w:val="-1"/>
              </w:rPr>
              <w:t>文創產業</w:t>
            </w:r>
            <w:proofErr w:type="gramEnd"/>
            <w:r>
              <w:rPr>
                <w:rFonts w:ascii="標楷體" w:eastAsia="標楷體" w:hAnsi="標楷體"/>
                <w:spacing w:val="-1"/>
              </w:rPr>
              <w:t>創業圓夢計畫</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4</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1"/>
              </w:rPr>
            </w:pPr>
            <w:r>
              <w:rPr>
                <w:rFonts w:ascii="標楷體" w:eastAsia="標楷體" w:hAnsi="標楷體"/>
                <w:spacing w:val="-1"/>
              </w:rPr>
              <w:t>全國技專校院學生創新創業競賽</w:t>
            </w:r>
          </w:p>
        </w:tc>
      </w:tr>
      <w:tr w:rsidR="002B3F27">
        <w:tblPrEx>
          <w:tblCellMar>
            <w:top w:w="0" w:type="dxa"/>
            <w:bottom w:w="0" w:type="dxa"/>
          </w:tblCellMar>
        </w:tblPrEx>
        <w:trPr>
          <w:trHeight w:val="5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13"/>
              <w:ind w:left="10"/>
              <w:rPr>
                <w:rFonts w:ascii="標楷體" w:eastAsia="標楷體" w:hAnsi="標楷體" w:cs="Times New Roman"/>
                <w:b/>
                <w:bCs/>
                <w:sz w:val="28"/>
                <w:szCs w:val="28"/>
              </w:rPr>
            </w:pPr>
            <w:r>
              <w:rPr>
                <w:rFonts w:ascii="標楷體" w:eastAsia="標楷體" w:hAnsi="標楷體" w:cs="Times New Roman"/>
                <w:b/>
                <w:bCs/>
                <w:sz w:val="28"/>
                <w:szCs w:val="28"/>
              </w:rPr>
              <w:t>5</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pPr>
            <w:r>
              <w:rPr>
                <w:rFonts w:ascii="標楷體" w:eastAsia="標楷體" w:hAnsi="標楷體"/>
                <w:spacing w:val="-1"/>
              </w:rPr>
              <w:t>大專畢業生創業服務計畫</w:t>
            </w:r>
            <w:r>
              <w:rPr>
                <w:rFonts w:ascii="標楷體" w:eastAsia="標楷體" w:hAnsi="標楷體"/>
                <w:spacing w:val="-1"/>
              </w:rPr>
              <w:t xml:space="preserve"> </w:t>
            </w:r>
            <w:r>
              <w:rPr>
                <w:rFonts w:ascii="標楷體" w:eastAsia="標楷體" w:hAnsi="標楷體" w:cs="Times New Roman"/>
              </w:rPr>
              <w:t>U-</w:t>
            </w:r>
            <w:r>
              <w:rPr>
                <w:rFonts w:ascii="標楷體" w:eastAsia="標楷體" w:hAnsi="標楷體" w:cs="Times New Roman"/>
                <w:spacing w:val="-2"/>
              </w:rPr>
              <w:t>Start</w:t>
            </w:r>
          </w:p>
        </w:tc>
      </w:tr>
      <w:tr w:rsidR="002B3F27">
        <w:tblPrEx>
          <w:tblCellMar>
            <w:top w:w="0" w:type="dxa"/>
            <w:bottom w:w="0" w:type="dxa"/>
          </w:tblCellMar>
        </w:tblPrEx>
        <w:trPr>
          <w:trHeight w:val="54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15"/>
              <w:ind w:left="10"/>
              <w:rPr>
                <w:rFonts w:ascii="標楷體" w:eastAsia="標楷體" w:hAnsi="標楷體" w:cs="Times New Roman"/>
                <w:b/>
                <w:bCs/>
                <w:sz w:val="28"/>
                <w:szCs w:val="28"/>
              </w:rPr>
            </w:pPr>
            <w:r>
              <w:rPr>
                <w:rFonts w:ascii="標楷體" w:eastAsia="標楷體" w:hAnsi="標楷體" w:cs="Times New Roman"/>
                <w:b/>
                <w:bCs/>
                <w:sz w:val="28"/>
                <w:szCs w:val="28"/>
              </w:rPr>
              <w:t>6</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5"/>
              <w:ind w:left="569" w:right="701"/>
            </w:pPr>
            <w:r>
              <w:rPr>
                <w:rFonts w:ascii="標楷體" w:eastAsia="標楷體" w:hAnsi="標楷體" w:cs="Times New Roman"/>
              </w:rPr>
              <w:t>TiC100</w:t>
            </w:r>
            <w:r>
              <w:rPr>
                <w:rFonts w:ascii="標楷體" w:eastAsia="標楷體" w:hAnsi="標楷體" w:cs="Times New Roman"/>
                <w:spacing w:val="51"/>
              </w:rPr>
              <w:t xml:space="preserve"> </w:t>
            </w:r>
            <w:r>
              <w:rPr>
                <w:rFonts w:ascii="標楷體" w:eastAsia="標楷體" w:hAnsi="標楷體"/>
                <w:spacing w:val="-1"/>
              </w:rPr>
              <w:t>智能城市</w:t>
            </w:r>
            <w:proofErr w:type="gramStart"/>
            <w:r>
              <w:rPr>
                <w:rFonts w:ascii="標楷體" w:eastAsia="標楷體" w:hAnsi="標楷體"/>
                <w:spacing w:val="-1"/>
              </w:rPr>
              <w:t>與物聯網</w:t>
            </w:r>
            <w:proofErr w:type="gramEnd"/>
            <w:r>
              <w:rPr>
                <w:rFonts w:ascii="標楷體" w:eastAsia="標楷體" w:hAnsi="標楷體"/>
                <w:spacing w:val="-1"/>
              </w:rPr>
              <w:t>經營模式競賽</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7</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3"/>
              </w:rPr>
            </w:pPr>
            <w:proofErr w:type="gramStart"/>
            <w:r>
              <w:rPr>
                <w:rFonts w:ascii="標楷體" w:eastAsia="標楷體" w:hAnsi="標楷體"/>
                <w:spacing w:val="-3"/>
              </w:rPr>
              <w:t>搶鮮大賽</w:t>
            </w:r>
            <w:proofErr w:type="gramEnd"/>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8</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1"/>
              </w:rPr>
            </w:pPr>
            <w:r>
              <w:rPr>
                <w:rFonts w:ascii="標楷體" w:eastAsia="標楷體" w:hAnsi="標楷體"/>
                <w:spacing w:val="-1"/>
              </w:rPr>
              <w:t>戰國策全國創新創業競賽</w:t>
            </w:r>
          </w:p>
        </w:tc>
      </w:tr>
      <w:tr w:rsidR="002B3F27">
        <w:tblPrEx>
          <w:tblCellMar>
            <w:top w:w="0" w:type="dxa"/>
            <w:bottom w:w="0" w:type="dxa"/>
          </w:tblCellMar>
        </w:tblPrEx>
        <w:trPr>
          <w:trHeight w:val="53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ind w:left="10"/>
              <w:rPr>
                <w:rFonts w:ascii="標楷體" w:eastAsia="標楷體" w:hAnsi="標楷體" w:cs="Times New Roman"/>
                <w:b/>
                <w:bCs/>
                <w:sz w:val="28"/>
                <w:szCs w:val="28"/>
              </w:rPr>
            </w:pPr>
            <w:r>
              <w:rPr>
                <w:rFonts w:ascii="標楷體" w:eastAsia="標楷體" w:hAnsi="標楷體" w:cs="Times New Roman"/>
                <w:b/>
                <w:bCs/>
                <w:sz w:val="28"/>
                <w:szCs w:val="28"/>
              </w:rPr>
              <w:t>9</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B3F27" w:rsidRDefault="005D7562">
            <w:pPr>
              <w:pStyle w:val="TableParagraph"/>
              <w:overflowPunct w:val="0"/>
              <w:spacing w:before="103"/>
              <w:ind w:left="569" w:right="701"/>
              <w:rPr>
                <w:rFonts w:ascii="標楷體" w:eastAsia="標楷體" w:hAnsi="標楷體"/>
                <w:spacing w:val="-3"/>
              </w:rPr>
            </w:pPr>
            <w:r>
              <w:rPr>
                <w:rFonts w:ascii="標楷體" w:eastAsia="標楷體" w:hAnsi="標楷體"/>
                <w:spacing w:val="-3"/>
              </w:rPr>
              <w:t>其他競賽</w:t>
            </w:r>
          </w:p>
        </w:tc>
      </w:tr>
    </w:tbl>
    <w:p w:rsidR="002B3F27" w:rsidRDefault="005D7562">
      <w:pPr>
        <w:pStyle w:val="a3"/>
        <w:overflowPunct w:val="0"/>
        <w:spacing w:before="16"/>
        <w:ind w:left="851" w:right="-42" w:hanging="993"/>
      </w:pPr>
      <w:r>
        <w:rPr>
          <w:rFonts w:cs="細明體_HKSCS"/>
          <w:spacing w:val="-2"/>
        </w:rPr>
        <w:t xml:space="preserve">  </w:t>
      </w:r>
      <w:r>
        <w:rPr>
          <w:rFonts w:cs="細明體_HKSCS"/>
          <w:spacing w:val="-2"/>
        </w:rPr>
        <w:t>備註：本表所列項目</w:t>
      </w:r>
      <w:r>
        <w:rPr>
          <w:rFonts w:cs="Times New Roman"/>
          <w:spacing w:val="-2"/>
        </w:rPr>
        <w:t>1~8</w:t>
      </w:r>
      <w:r>
        <w:rPr>
          <w:rFonts w:cs="細明體_HKSCS"/>
          <w:spacing w:val="-2"/>
        </w:rPr>
        <w:t>競賽規模為首獎獎金達參萬元以上之創新創業競賽，如有新增之國際、兩岸、全國創新創業或</w:t>
      </w:r>
      <w:r>
        <w:rPr>
          <w:rFonts w:cs="細明體_HKSCS"/>
          <w:color w:val="000000"/>
          <w:spacing w:val="-2"/>
        </w:rPr>
        <w:t>其他</w:t>
      </w:r>
      <w:r>
        <w:rPr>
          <w:rFonts w:cs="細明體_HKSCS"/>
          <w:spacing w:val="-2"/>
        </w:rPr>
        <w:t>創新創業競賽，可提送</w:t>
      </w:r>
      <w:r>
        <w:rPr>
          <w:spacing w:val="-8"/>
        </w:rPr>
        <w:t>教師發展與教學資源中心</w:t>
      </w:r>
      <w:r>
        <w:rPr>
          <w:rFonts w:cs="細明體_HKSCS"/>
          <w:spacing w:val="-2"/>
        </w:rPr>
        <w:t>依本辦法第</w:t>
      </w:r>
      <w:r>
        <w:rPr>
          <w:rFonts w:cs="細明體_HKSCS"/>
          <w:spacing w:val="-2"/>
        </w:rPr>
        <w:t>5</w:t>
      </w:r>
      <w:r>
        <w:rPr>
          <w:rFonts w:cs="細明體_HKSCS"/>
          <w:spacing w:val="-2"/>
        </w:rPr>
        <w:t>條審議後比照其餘</w:t>
      </w:r>
      <w:r>
        <w:rPr>
          <w:rFonts w:cs="細明體_HKSCS"/>
          <w:spacing w:val="-2"/>
        </w:rPr>
        <w:t>8</w:t>
      </w:r>
      <w:r>
        <w:rPr>
          <w:rFonts w:cs="細明體_HKSCS"/>
          <w:spacing w:val="-2"/>
        </w:rPr>
        <w:t>項競賽辦理。</w:t>
      </w:r>
    </w:p>
    <w:p w:rsidR="002B3F27" w:rsidRDefault="002B3F27">
      <w:pPr>
        <w:pStyle w:val="a3"/>
        <w:overflowPunct w:val="0"/>
        <w:spacing w:before="1"/>
        <w:rPr>
          <w:rFonts w:cs="細明體_HKSCS"/>
          <w:sz w:val="33"/>
          <w:szCs w:val="33"/>
        </w:rPr>
      </w:pPr>
    </w:p>
    <w:p w:rsidR="002B3F27" w:rsidRDefault="005D7562">
      <w:pPr>
        <w:pStyle w:val="a3"/>
        <w:overflowPunct w:val="0"/>
        <w:ind w:left="538" w:hanging="538"/>
        <w:rPr>
          <w:rFonts w:cs="微軟正黑體"/>
          <w:b/>
          <w:bCs/>
          <w:spacing w:val="-3"/>
        </w:rPr>
      </w:pPr>
      <w:r>
        <w:rPr>
          <w:rFonts w:cs="微軟正黑體"/>
          <w:b/>
          <w:bCs/>
          <w:spacing w:val="-3"/>
        </w:rPr>
        <w:t>附表二、</w:t>
      </w:r>
    </w:p>
    <w:p w:rsidR="002B3F27" w:rsidRDefault="005D7562">
      <w:pPr>
        <w:pStyle w:val="a3"/>
        <w:overflowPunct w:val="0"/>
        <w:spacing w:before="60"/>
        <w:ind w:left="2835" w:right="1942"/>
        <w:jc w:val="center"/>
      </w:pPr>
      <w:r>
        <w:rPr>
          <w:rFonts w:cs="微軟正黑體"/>
          <w:b/>
          <w:bCs/>
          <w:spacing w:val="-3"/>
          <w:sz w:val="28"/>
          <w:szCs w:val="28"/>
        </w:rPr>
        <w:t>學生</w:t>
      </w:r>
      <w:r>
        <w:rPr>
          <w:b/>
          <w:bCs/>
          <w:spacing w:val="-8"/>
          <w:sz w:val="28"/>
          <w:szCs w:val="28"/>
        </w:rPr>
        <w:t>團隊</w:t>
      </w:r>
      <w:r>
        <w:rPr>
          <w:rFonts w:cs="微軟正黑體"/>
          <w:b/>
          <w:bCs/>
          <w:spacing w:val="-3"/>
          <w:sz w:val="28"/>
          <w:szCs w:val="28"/>
        </w:rPr>
        <w:t>創新創業獎勵金頒發標準</w:t>
      </w:r>
    </w:p>
    <w:p w:rsidR="002B3F27" w:rsidRDefault="002B3F27">
      <w:pPr>
        <w:pStyle w:val="a3"/>
        <w:overflowPunct w:val="0"/>
        <w:spacing w:before="2"/>
        <w:rPr>
          <w:rFonts w:cs="微軟正黑體"/>
          <w:b/>
          <w:bCs/>
          <w:sz w:val="7"/>
          <w:szCs w:val="7"/>
        </w:rPr>
      </w:pPr>
    </w:p>
    <w:tbl>
      <w:tblPr>
        <w:tblW w:w="8789" w:type="dxa"/>
        <w:tblInd w:w="137" w:type="dxa"/>
        <w:tblLayout w:type="fixed"/>
        <w:tblCellMar>
          <w:left w:w="10" w:type="dxa"/>
          <w:right w:w="10" w:type="dxa"/>
        </w:tblCellMar>
        <w:tblLook w:val="04A0" w:firstRow="1" w:lastRow="0" w:firstColumn="1" w:lastColumn="0" w:noHBand="0" w:noVBand="1"/>
      </w:tblPr>
      <w:tblGrid>
        <w:gridCol w:w="1843"/>
        <w:gridCol w:w="1417"/>
        <w:gridCol w:w="1276"/>
        <w:gridCol w:w="1701"/>
        <w:gridCol w:w="2552"/>
      </w:tblGrid>
      <w:tr w:rsidR="002B3F27">
        <w:tblPrEx>
          <w:tblCellMar>
            <w:top w:w="0" w:type="dxa"/>
            <w:bottom w:w="0" w:type="dxa"/>
          </w:tblCellMar>
        </w:tblPrEx>
        <w:trPr>
          <w:trHeight w:val="71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95"/>
              <w:ind w:left="160" w:right="153"/>
              <w:rPr>
                <w:rFonts w:ascii="標楷體" w:eastAsia="標楷體" w:hAnsi="標楷體" w:cs="微軟正黑體"/>
                <w:b/>
                <w:bCs/>
                <w:spacing w:val="-2"/>
                <w:sz w:val="28"/>
                <w:szCs w:val="28"/>
              </w:rPr>
            </w:pPr>
            <w:r>
              <w:rPr>
                <w:rFonts w:ascii="標楷體" w:eastAsia="標楷體" w:hAnsi="標楷體" w:cs="微軟正黑體"/>
                <w:b/>
                <w:bCs/>
                <w:spacing w:val="-2"/>
                <w:sz w:val="28"/>
                <w:szCs w:val="28"/>
              </w:rPr>
              <w:t>名次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0" w:line="347" w:lineRule="exact"/>
              <w:ind w:left="108"/>
              <w:rPr>
                <w:rFonts w:ascii="標楷體" w:eastAsia="標楷體" w:hAnsi="標楷體" w:cs="微軟正黑體"/>
                <w:b/>
                <w:bCs/>
                <w:spacing w:val="-5"/>
                <w:sz w:val="28"/>
                <w:szCs w:val="28"/>
              </w:rPr>
            </w:pPr>
            <w:r>
              <w:rPr>
                <w:rFonts w:ascii="標楷體" w:eastAsia="標楷體" w:hAnsi="標楷體" w:cs="微軟正黑體"/>
                <w:b/>
                <w:bCs/>
                <w:spacing w:val="-5"/>
                <w:sz w:val="28"/>
                <w:szCs w:val="28"/>
              </w:rPr>
              <w:t>國際性</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0" w:line="347" w:lineRule="exact"/>
              <w:ind w:left="108"/>
              <w:rPr>
                <w:rFonts w:ascii="標楷體" w:eastAsia="標楷體" w:hAnsi="標楷體" w:cs="微軟正黑體"/>
                <w:b/>
                <w:bCs/>
                <w:spacing w:val="-5"/>
                <w:sz w:val="28"/>
                <w:szCs w:val="28"/>
              </w:rPr>
            </w:pPr>
            <w:r>
              <w:rPr>
                <w:rFonts w:ascii="標楷體" w:eastAsia="標楷體" w:hAnsi="標楷體" w:cs="微軟正黑體"/>
                <w:b/>
                <w:bCs/>
                <w:spacing w:val="-5"/>
                <w:sz w:val="28"/>
                <w:szCs w:val="28"/>
              </w:rPr>
              <w:t>全國性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95"/>
              <w:ind w:left="0" w:right="144"/>
              <w:rPr>
                <w:rFonts w:ascii="標楷體" w:eastAsia="標楷體" w:hAnsi="標楷體" w:cs="微軟正黑體"/>
                <w:b/>
                <w:bCs/>
                <w:spacing w:val="-2"/>
                <w:sz w:val="28"/>
                <w:szCs w:val="28"/>
              </w:rPr>
            </w:pPr>
            <w:r>
              <w:rPr>
                <w:rFonts w:ascii="標楷體" w:eastAsia="標楷體" w:hAnsi="標楷體" w:cs="微軟正黑體"/>
                <w:b/>
                <w:bCs/>
                <w:spacing w:val="-2"/>
                <w:sz w:val="28"/>
                <w:szCs w:val="28"/>
              </w:rPr>
              <w:t>校內創新創業競賽</w:t>
            </w:r>
          </w:p>
          <w:p w:rsidR="002B3F27" w:rsidRDefault="005D7562">
            <w:pPr>
              <w:pStyle w:val="TableParagraph"/>
              <w:overflowPunct w:val="0"/>
              <w:spacing w:before="95"/>
              <w:ind w:left="0" w:right="144"/>
            </w:pPr>
            <w:r>
              <w:rPr>
                <w:rFonts w:ascii="標楷體" w:eastAsia="標楷體" w:hAnsi="標楷體" w:cs="微軟正黑體"/>
                <w:b/>
                <w:bCs/>
                <w:spacing w:val="-2"/>
                <w:sz w:val="20"/>
                <w:szCs w:val="20"/>
              </w:rPr>
              <w:t>(</w:t>
            </w:r>
            <w:proofErr w:type="gramStart"/>
            <w:r>
              <w:rPr>
                <w:rFonts w:ascii="標楷體" w:eastAsia="標楷體" w:hAnsi="標楷體" w:cs="微軟正黑體"/>
                <w:b/>
                <w:bCs/>
                <w:spacing w:val="-2"/>
                <w:sz w:val="20"/>
                <w:szCs w:val="20"/>
              </w:rPr>
              <w:t>註</w:t>
            </w:r>
            <w:proofErr w:type="gramEnd"/>
            <w:r>
              <w:rPr>
                <w:rFonts w:ascii="標楷體" w:eastAsia="標楷體" w:hAnsi="標楷體" w:cs="微軟正黑體"/>
                <w:b/>
                <w:bCs/>
                <w:spacing w:val="-2"/>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3F27" w:rsidRDefault="005D7562">
            <w:pPr>
              <w:pStyle w:val="TableParagraph"/>
              <w:overflowPunct w:val="0"/>
              <w:spacing w:before="95"/>
              <w:ind w:left="0" w:right="144"/>
              <w:rPr>
                <w:rFonts w:ascii="標楷體" w:eastAsia="標楷體" w:hAnsi="標楷體" w:cs="微軟正黑體"/>
                <w:b/>
                <w:bCs/>
                <w:spacing w:val="-2"/>
                <w:sz w:val="28"/>
                <w:szCs w:val="28"/>
              </w:rPr>
            </w:pPr>
            <w:r>
              <w:rPr>
                <w:rFonts w:ascii="標楷體" w:eastAsia="標楷體" w:hAnsi="標楷體" w:cs="微軟正黑體"/>
                <w:b/>
                <w:bCs/>
                <w:spacing w:val="-2"/>
                <w:sz w:val="28"/>
                <w:szCs w:val="28"/>
              </w:rPr>
              <w:t>除國際性及全國性之外其餘校外創新創業競賽</w:t>
            </w:r>
          </w:p>
        </w:tc>
      </w:tr>
      <w:tr w:rsidR="002B3F27">
        <w:tblPrEx>
          <w:tblCellMar>
            <w:top w:w="0" w:type="dxa"/>
            <w:bottom w:w="0" w:type="dxa"/>
          </w:tblCellMar>
        </w:tblPrEx>
        <w:trPr>
          <w:trHeight w:val="362"/>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50" w:line="292" w:lineRule="exact"/>
              <w:ind w:left="160" w:right="153"/>
            </w:pPr>
            <w:r>
              <w:rPr>
                <w:rFonts w:ascii="標楷體" w:eastAsia="標楷體" w:hAnsi="標楷體" w:cs="Times New Roman"/>
              </w:rPr>
              <w:t>第一名</w:t>
            </w:r>
            <w:r>
              <w:rPr>
                <w:rFonts w:ascii="標楷體" w:eastAsia="標楷體" w:hAnsi="標楷體" w:cs="Times New Roman"/>
              </w:rPr>
              <w:t>(</w:t>
            </w:r>
            <w:r>
              <w:rPr>
                <w:rFonts w:ascii="標楷體" w:eastAsia="標楷體" w:hAnsi="標楷體" w:cs="Times New Roman"/>
              </w:rPr>
              <w:t>或同等級獎項</w:t>
            </w:r>
            <w:r>
              <w:rPr>
                <w:rFonts w:ascii="標楷體" w:eastAsia="標楷體" w:hAnsi="標楷體" w:cs="Times New Roma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66"/>
              <w:ind w:left="191" w:right="183"/>
            </w:pPr>
            <w:r>
              <w:rPr>
                <w:rFonts w:ascii="標楷體" w:eastAsia="標楷體" w:hAnsi="標楷體" w:cs="Times New Roman"/>
              </w:rPr>
              <w:t>20,000</w:t>
            </w:r>
            <w:r>
              <w:rPr>
                <w:rFonts w:ascii="標楷體" w:eastAsia="標楷體" w:hAnsi="標楷體"/>
                <w:spacing w:val="-10"/>
              </w:rPr>
              <w:t>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3" w:line="360" w:lineRule="atLeast"/>
              <w:ind w:left="1537" w:right="136" w:hanging="1390"/>
            </w:pPr>
            <w:r>
              <w:rPr>
                <w:rFonts w:ascii="標楷體" w:eastAsia="標楷體" w:hAnsi="標楷體" w:cs="Times New Roman"/>
              </w:rPr>
              <w:t>10,000</w:t>
            </w:r>
            <w:r>
              <w:rPr>
                <w:rFonts w:ascii="標楷體" w:eastAsia="標楷體" w:hAnsi="標楷體" w:cs="Times New Roman"/>
              </w:rPr>
              <w:t>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50" w:line="292" w:lineRule="exact"/>
              <w:ind w:left="0" w:right="146"/>
            </w:pPr>
            <w:r>
              <w:rPr>
                <w:rFonts w:ascii="標楷體" w:eastAsia="標楷體" w:hAnsi="標楷體" w:cs="Times New Roman"/>
              </w:rPr>
              <w:t>30,000</w:t>
            </w:r>
            <w:r>
              <w:rPr>
                <w:rFonts w:ascii="標楷體" w:eastAsia="標楷體" w:hAnsi="標楷體" w:cs="Times New Roman"/>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3F27" w:rsidRDefault="005D7562">
            <w:pPr>
              <w:pStyle w:val="TableParagraph"/>
              <w:overflowPunct w:val="0"/>
              <w:spacing w:before="50" w:line="292" w:lineRule="exact"/>
              <w:ind w:left="0" w:right="146"/>
            </w:pPr>
            <w:r>
              <w:rPr>
                <w:rFonts w:ascii="標楷體" w:eastAsia="標楷體" w:hAnsi="標楷體" w:cs="Times New Roman"/>
              </w:rPr>
              <w:t>6,000</w:t>
            </w:r>
            <w:r>
              <w:rPr>
                <w:rFonts w:ascii="標楷體" w:eastAsia="標楷體" w:hAnsi="標楷體"/>
                <w:spacing w:val="-10"/>
              </w:rPr>
              <w:t>元</w:t>
            </w:r>
          </w:p>
        </w:tc>
      </w:tr>
      <w:tr w:rsidR="002B3F27">
        <w:tblPrEx>
          <w:tblCellMar>
            <w:top w:w="0" w:type="dxa"/>
            <w:bottom w:w="0" w:type="dxa"/>
          </w:tblCellMar>
        </w:tblPrEx>
        <w:trPr>
          <w:trHeight w:val="719"/>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47"/>
              <w:ind w:left="160" w:right="156"/>
            </w:pPr>
            <w:r>
              <w:rPr>
                <w:rFonts w:ascii="標楷體" w:eastAsia="標楷體" w:hAnsi="標楷體" w:cs="Times New Roman"/>
              </w:rPr>
              <w:t>第二名</w:t>
            </w:r>
            <w:r>
              <w:rPr>
                <w:rFonts w:ascii="標楷體" w:eastAsia="標楷體" w:hAnsi="標楷體" w:cs="Times New Roman"/>
              </w:rPr>
              <w:t>(</w:t>
            </w:r>
            <w:r>
              <w:rPr>
                <w:rFonts w:ascii="標楷體" w:eastAsia="標楷體" w:hAnsi="標楷體" w:cs="Times New Roman"/>
              </w:rPr>
              <w:t>或同等級獎項</w:t>
            </w:r>
            <w:r>
              <w:rPr>
                <w:rFonts w:ascii="標楷體" w:eastAsia="標楷體" w:hAnsi="標楷體" w:cs="Times New Roma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63"/>
              <w:ind w:left="191" w:right="183"/>
            </w:pPr>
            <w:r>
              <w:rPr>
                <w:rFonts w:ascii="標楷體" w:eastAsia="標楷體" w:hAnsi="標楷體" w:cs="Times New Roman"/>
              </w:rPr>
              <w:t>10,000</w:t>
            </w:r>
            <w:r>
              <w:rPr>
                <w:rFonts w:ascii="標楷體" w:eastAsia="標楷體" w:hAnsi="標楷體"/>
                <w:spacing w:val="-10"/>
              </w:rPr>
              <w:t>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3" w:line="360" w:lineRule="atLeast"/>
              <w:ind w:left="1537" w:right="136" w:hanging="1390"/>
            </w:pPr>
            <w:r>
              <w:rPr>
                <w:rFonts w:ascii="標楷體" w:eastAsia="標楷體" w:hAnsi="標楷體" w:cs="Times New Roman"/>
              </w:rPr>
              <w:t>5,000</w:t>
            </w:r>
            <w:r>
              <w:rPr>
                <w:rFonts w:ascii="標楷體" w:eastAsia="標楷體" w:hAnsi="標楷體"/>
                <w:spacing w:val="-10"/>
              </w:rPr>
              <w:t>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47"/>
              <w:ind w:left="0" w:right="149"/>
            </w:pPr>
            <w:r>
              <w:rPr>
                <w:rFonts w:ascii="標楷體" w:eastAsia="標楷體" w:hAnsi="標楷體" w:cs="Times New Roman"/>
              </w:rPr>
              <w:t>20,000</w:t>
            </w:r>
            <w:r>
              <w:rPr>
                <w:rFonts w:ascii="標楷體" w:eastAsia="標楷體" w:hAnsi="標楷體"/>
                <w:spacing w:val="-10"/>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3F27" w:rsidRDefault="005D7562">
            <w:pPr>
              <w:pStyle w:val="TableParagraph"/>
              <w:overflowPunct w:val="0"/>
              <w:spacing w:before="47"/>
              <w:ind w:left="0" w:right="149"/>
            </w:pPr>
            <w:r>
              <w:rPr>
                <w:rFonts w:ascii="標楷體" w:eastAsia="標楷體" w:hAnsi="標楷體" w:cs="Times New Roman"/>
              </w:rPr>
              <w:t>3,000</w:t>
            </w:r>
            <w:r>
              <w:rPr>
                <w:rFonts w:ascii="標楷體" w:eastAsia="標楷體" w:hAnsi="標楷體"/>
                <w:spacing w:val="-10"/>
              </w:rPr>
              <w:t>元</w:t>
            </w:r>
          </w:p>
        </w:tc>
      </w:tr>
      <w:tr w:rsidR="002B3F27">
        <w:tblPrEx>
          <w:tblCellMar>
            <w:top w:w="0" w:type="dxa"/>
            <w:bottom w:w="0" w:type="dxa"/>
          </w:tblCellMar>
        </w:tblPrEx>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45"/>
              <w:ind w:left="160" w:right="156"/>
            </w:pPr>
            <w:r>
              <w:rPr>
                <w:rFonts w:ascii="標楷體" w:eastAsia="標楷體" w:hAnsi="標楷體" w:cs="Times New Roman"/>
              </w:rPr>
              <w:t>第三名</w:t>
            </w:r>
            <w:r>
              <w:rPr>
                <w:rFonts w:ascii="標楷體" w:eastAsia="標楷體" w:hAnsi="標楷體" w:cs="Times New Roman"/>
              </w:rPr>
              <w:t>(</w:t>
            </w:r>
            <w:r>
              <w:rPr>
                <w:rFonts w:ascii="標楷體" w:eastAsia="標楷體" w:hAnsi="標楷體" w:cs="Times New Roman"/>
              </w:rPr>
              <w:t>或同等級獎項</w:t>
            </w:r>
            <w:r>
              <w:rPr>
                <w:rFonts w:ascii="標楷體" w:eastAsia="標楷體" w:hAnsi="標楷體" w:cs="Times New Roma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61"/>
              <w:ind w:left="191" w:right="183"/>
            </w:pPr>
            <w:r>
              <w:rPr>
                <w:rFonts w:ascii="標楷體" w:eastAsia="標楷體" w:hAnsi="標楷體" w:cs="Times New Roman"/>
              </w:rPr>
              <w:t>5,000</w:t>
            </w:r>
            <w:r>
              <w:rPr>
                <w:rFonts w:ascii="標楷體" w:eastAsia="標楷體" w:hAnsi="標楷體"/>
                <w:spacing w:val="-10"/>
              </w:rPr>
              <w:t>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0" w:line="360" w:lineRule="atLeast"/>
              <w:ind w:left="156" w:right="143"/>
            </w:pPr>
            <w:r>
              <w:rPr>
                <w:rFonts w:ascii="標楷體" w:eastAsia="標楷體" w:hAnsi="標楷體" w:cs="Times New Roman"/>
              </w:rPr>
              <w:t>3,000</w:t>
            </w:r>
            <w:r>
              <w:rPr>
                <w:rFonts w:ascii="標楷體" w:eastAsia="標楷體" w:hAnsi="標楷體"/>
                <w:spacing w:val="-10"/>
              </w:rPr>
              <w:t>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B3F27" w:rsidRDefault="005D7562">
            <w:pPr>
              <w:pStyle w:val="TableParagraph"/>
              <w:overflowPunct w:val="0"/>
              <w:spacing w:before="45"/>
              <w:ind w:left="0" w:right="149"/>
            </w:pPr>
            <w:r>
              <w:rPr>
                <w:rFonts w:ascii="標楷體" w:eastAsia="標楷體" w:hAnsi="標楷體" w:cs="Times New Roman"/>
              </w:rPr>
              <w:t>10,000</w:t>
            </w:r>
            <w:r>
              <w:rPr>
                <w:rFonts w:ascii="標楷體" w:eastAsia="標楷體" w:hAnsi="標楷體"/>
                <w:spacing w:val="-10"/>
              </w:rPr>
              <w:t>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B3F27" w:rsidRDefault="005D7562">
            <w:pPr>
              <w:pStyle w:val="TableParagraph"/>
              <w:overflowPunct w:val="0"/>
              <w:spacing w:before="45"/>
              <w:ind w:left="0" w:right="149"/>
            </w:pPr>
            <w:r>
              <w:rPr>
                <w:rFonts w:ascii="標楷體" w:eastAsia="標楷體" w:hAnsi="標楷體" w:cs="Times New Roman"/>
              </w:rPr>
              <w:t>2,000</w:t>
            </w:r>
            <w:r>
              <w:rPr>
                <w:rFonts w:ascii="標楷體" w:eastAsia="標楷體" w:hAnsi="標楷體"/>
                <w:spacing w:val="-10"/>
              </w:rPr>
              <w:t>元</w:t>
            </w:r>
          </w:p>
        </w:tc>
      </w:tr>
    </w:tbl>
    <w:p w:rsidR="002B3F27" w:rsidRDefault="005D7562">
      <w:pPr>
        <w:ind w:left="142" w:right="-46"/>
      </w:pPr>
      <w:proofErr w:type="gramStart"/>
      <w:r>
        <w:t>註</w:t>
      </w:r>
      <w:proofErr w:type="gramEnd"/>
      <w:r>
        <w:t>1</w:t>
      </w:r>
      <w:r>
        <w:t>：由本校教師發展與教學資源中心舉辦之校內創新創業競賽或經由創新創業推動委員會審議通過為之。</w:t>
      </w:r>
    </w:p>
    <w:p w:rsidR="002B3F27" w:rsidRDefault="002B3F27">
      <w:pPr>
        <w:pStyle w:val="a3"/>
        <w:overflowPunct w:val="0"/>
        <w:ind w:left="538"/>
        <w:jc w:val="both"/>
      </w:pPr>
    </w:p>
    <w:sectPr w:rsidR="002B3F27">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562" w:rsidRDefault="005D7562">
      <w:r>
        <w:separator/>
      </w:r>
    </w:p>
  </w:endnote>
  <w:endnote w:type="continuationSeparator" w:id="0">
    <w:p w:rsidR="005D7562" w:rsidRDefault="005D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562" w:rsidRDefault="005D7562">
      <w:r>
        <w:rPr>
          <w:color w:val="000000"/>
        </w:rPr>
        <w:separator/>
      </w:r>
    </w:p>
  </w:footnote>
  <w:footnote w:type="continuationSeparator" w:id="0">
    <w:p w:rsidR="005D7562" w:rsidRDefault="005D7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3F27"/>
    <w:rsid w:val="002B3F27"/>
    <w:rsid w:val="00457A59"/>
    <w:rsid w:val="005D75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3EDB9-D449-4EC0-B0E4-0E2853BA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標楷體" w:eastAsia="標楷體" w:hAnsi="標楷體" w:cs="標楷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character" w:customStyle="1" w:styleId="a4">
    <w:name w:val="本文 字元"/>
    <w:basedOn w:val="a0"/>
    <w:rPr>
      <w:rFonts w:ascii="標楷體" w:eastAsia="標楷體" w:hAnsi="標楷體" w:cs="標楷體"/>
      <w:kern w:val="0"/>
      <w:sz w:val="22"/>
    </w:rPr>
  </w:style>
  <w:style w:type="paragraph" w:styleId="a5">
    <w:name w:val="Title"/>
    <w:basedOn w:val="a"/>
    <w:next w:val="a"/>
    <w:uiPriority w:val="10"/>
    <w:qFormat/>
    <w:pPr>
      <w:spacing w:before="36"/>
      <w:ind w:left="4375" w:right="1300" w:hanging="3192"/>
    </w:pPr>
    <w:rPr>
      <w:rFonts w:ascii="微軟正黑體" w:eastAsia="微軟正黑體" w:hAnsi="微軟正黑體" w:cs="微軟正黑體"/>
      <w:b/>
      <w:bCs/>
      <w:sz w:val="32"/>
      <w:szCs w:val="32"/>
    </w:rPr>
  </w:style>
  <w:style w:type="character" w:customStyle="1" w:styleId="a6">
    <w:name w:val="標題 字元"/>
    <w:basedOn w:val="a0"/>
    <w:rPr>
      <w:rFonts w:ascii="Calibri Light" w:eastAsia="新細明體" w:hAnsi="Calibri Light" w:cs="Times New Roman"/>
      <w:b/>
      <w:bCs/>
      <w:kern w:val="0"/>
      <w:sz w:val="32"/>
      <w:szCs w:val="32"/>
    </w:rPr>
  </w:style>
  <w:style w:type="paragraph" w:styleId="a7">
    <w:name w:val="List Paragraph"/>
    <w:basedOn w:val="a"/>
    <w:rPr>
      <w:rFonts w:ascii="Times New Roman" w:eastAsia="新細明體" w:hAnsi="Times New Roman" w:cs="Times New Roman"/>
      <w:sz w:val="24"/>
      <w:szCs w:val="24"/>
    </w:rPr>
  </w:style>
  <w:style w:type="paragraph" w:customStyle="1" w:styleId="TableParagraph">
    <w:name w:val="Table Paragraph"/>
    <w:basedOn w:val="a"/>
    <w:pPr>
      <w:spacing w:before="112"/>
      <w:ind w:left="1641"/>
      <w:jc w:val="center"/>
    </w:pPr>
    <w:rPr>
      <w:rFonts w:ascii="細明體_HKSCS" w:eastAsia="細明體_HKSCS" w:hAnsi="細明體_HKSCS" w:cs="細明體_HKSCS"/>
      <w:sz w:val="24"/>
      <w:szCs w:val="24"/>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rFonts w:ascii="標楷體" w:eastAsia="標楷體" w:hAnsi="標楷體" w:cs="標楷體"/>
      <w:kern w:val="0"/>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rFonts w:ascii="標楷體" w:eastAsia="標楷體" w:hAnsi="標楷體" w:cs="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邱敏</cp:lastModifiedBy>
  <cp:revision>2</cp:revision>
  <cp:lastPrinted>2023-09-18T07:06:00Z</cp:lastPrinted>
  <dcterms:created xsi:type="dcterms:W3CDTF">2023-12-27T11:15:00Z</dcterms:created>
  <dcterms:modified xsi:type="dcterms:W3CDTF">2023-12-27T11:15:00Z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